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C33B2" w14:textId="2FC88C54" w:rsidR="00575719" w:rsidRDefault="00575719" w:rsidP="00575719">
      <w:pPr>
        <w:spacing w:line="240" w:lineRule="auto"/>
        <w:jc w:val="center"/>
        <w:rPr>
          <w:rFonts w:eastAsiaTheme="minorEastAsia"/>
          <w:b/>
          <w:bCs/>
          <w:color w:val="000000" w:themeColor="text1"/>
          <w:sz w:val="26"/>
          <w:szCs w:val="26"/>
        </w:rPr>
      </w:pPr>
      <w:r w:rsidRPr="00575719">
        <w:rPr>
          <w:rFonts w:eastAsiaTheme="minorEastAsia"/>
          <w:b/>
          <w:bCs/>
          <w:color w:val="000000" w:themeColor="text1"/>
          <w:sz w:val="26"/>
          <w:szCs w:val="26"/>
        </w:rPr>
        <w:t xml:space="preserve">Excluding women from </w:t>
      </w:r>
      <w:r>
        <w:rPr>
          <w:rFonts w:eastAsiaTheme="minorEastAsia"/>
          <w:b/>
          <w:bCs/>
          <w:color w:val="000000" w:themeColor="text1"/>
          <w:sz w:val="26"/>
          <w:szCs w:val="26"/>
        </w:rPr>
        <w:t>medical</w:t>
      </w:r>
      <w:r w:rsidRPr="00575719">
        <w:rPr>
          <w:rFonts w:eastAsiaTheme="minorEastAsia"/>
          <w:b/>
          <w:bCs/>
          <w:color w:val="000000" w:themeColor="text1"/>
          <w:sz w:val="26"/>
          <w:szCs w:val="26"/>
        </w:rPr>
        <w:t xml:space="preserve"> institutes threatens the future of healthcare in Afghanistan</w:t>
      </w:r>
    </w:p>
    <w:p w14:paraId="525608BD" w14:textId="164B8C84" w:rsidR="00C1269A" w:rsidRDefault="000737EF" w:rsidP="00710642">
      <w:pPr>
        <w:spacing w:line="240" w:lineRule="auto"/>
        <w:jc w:val="both"/>
        <w:rPr>
          <w:rFonts w:ascii="Calibri" w:eastAsiaTheme="minorEastAsia" w:hAnsi="Calibri" w:cs="Calibri"/>
        </w:rPr>
      </w:pPr>
      <w:r w:rsidRPr="005224E1">
        <w:rPr>
          <w:rFonts w:ascii="Calibri" w:eastAsiaTheme="minorEastAsia" w:hAnsi="Calibri" w:cs="Calibri"/>
          <w:i/>
          <w:iCs/>
          <w:color w:val="000000" w:themeColor="text1"/>
        </w:rPr>
        <w:t xml:space="preserve">Kabul, </w:t>
      </w:r>
      <w:r w:rsidR="00527BC7">
        <w:rPr>
          <w:rFonts w:ascii="Calibri" w:eastAsiaTheme="minorEastAsia" w:hAnsi="Calibri" w:cs="Calibri"/>
          <w:i/>
          <w:iCs/>
          <w:color w:val="000000" w:themeColor="text1"/>
        </w:rPr>
        <w:t>5</w:t>
      </w:r>
      <w:r w:rsidRPr="005224E1">
        <w:rPr>
          <w:rFonts w:ascii="Calibri" w:eastAsiaTheme="minorEastAsia" w:hAnsi="Calibri" w:cs="Calibri"/>
          <w:i/>
          <w:iCs/>
          <w:color w:val="000000" w:themeColor="text1"/>
        </w:rPr>
        <w:t xml:space="preserve"> December 202</w:t>
      </w:r>
      <w:r w:rsidR="00755549" w:rsidRPr="005224E1">
        <w:rPr>
          <w:rFonts w:ascii="Calibri" w:eastAsiaTheme="minorEastAsia" w:hAnsi="Calibri" w:cs="Calibri"/>
          <w:i/>
          <w:iCs/>
          <w:color w:val="000000" w:themeColor="text1"/>
        </w:rPr>
        <w:t>4</w:t>
      </w:r>
      <w:r w:rsidR="00C65259" w:rsidRPr="005224E1">
        <w:rPr>
          <w:rFonts w:ascii="Calibri" w:eastAsiaTheme="minorEastAsia" w:hAnsi="Calibri" w:cs="Calibri"/>
          <w:i/>
          <w:iCs/>
          <w:color w:val="000000" w:themeColor="text1"/>
        </w:rPr>
        <w:t xml:space="preserve"> </w:t>
      </w:r>
      <w:r w:rsidR="00710642">
        <w:rPr>
          <w:rFonts w:ascii="Calibri" w:eastAsiaTheme="minorEastAsia" w:hAnsi="Calibri" w:cs="Calibri"/>
          <w:i/>
          <w:iCs/>
          <w:color w:val="000000" w:themeColor="text1"/>
        </w:rPr>
        <w:t>–</w:t>
      </w:r>
      <w:r w:rsidRPr="005224E1">
        <w:rPr>
          <w:rFonts w:ascii="Calibri" w:eastAsiaTheme="minorEastAsia" w:hAnsi="Calibri" w:cs="Calibri"/>
          <w:color w:val="000000" w:themeColor="text1"/>
        </w:rPr>
        <w:t xml:space="preserve"> </w:t>
      </w:r>
      <w:r w:rsidR="00C1269A">
        <w:rPr>
          <w:rFonts w:ascii="Calibri" w:eastAsiaTheme="minorEastAsia" w:hAnsi="Calibri" w:cs="Calibri"/>
          <w:color w:val="000000" w:themeColor="text1"/>
        </w:rPr>
        <w:t xml:space="preserve">The </w:t>
      </w:r>
      <w:r w:rsidR="00DF7778">
        <w:rPr>
          <w:rFonts w:ascii="Calibri" w:eastAsiaTheme="minorEastAsia" w:hAnsi="Calibri" w:cs="Calibri"/>
          <w:color w:val="000000" w:themeColor="text1"/>
        </w:rPr>
        <w:t>announcement</w:t>
      </w:r>
      <w:r w:rsidR="00C1269A">
        <w:rPr>
          <w:rFonts w:ascii="Calibri" w:eastAsiaTheme="minorEastAsia" w:hAnsi="Calibri" w:cs="Calibri"/>
        </w:rPr>
        <w:t xml:space="preserve"> from the Islamic Emirate </w:t>
      </w:r>
      <w:r w:rsidR="7AE7E6DE" w:rsidRPr="70689534">
        <w:rPr>
          <w:rFonts w:ascii="Calibri" w:eastAsiaTheme="minorEastAsia" w:hAnsi="Calibri" w:cs="Calibri"/>
        </w:rPr>
        <w:t xml:space="preserve">of Afghanistan </w:t>
      </w:r>
      <w:r w:rsidR="00C1269A">
        <w:rPr>
          <w:rFonts w:ascii="Calibri" w:eastAsiaTheme="minorEastAsia" w:hAnsi="Calibri" w:cs="Calibri"/>
        </w:rPr>
        <w:t>to bar women from studying in medical institutes</w:t>
      </w:r>
      <w:r w:rsidR="00140061">
        <w:rPr>
          <w:rFonts w:ascii="Calibri" w:eastAsiaTheme="minorEastAsia" w:hAnsi="Calibri" w:cs="Calibri"/>
        </w:rPr>
        <w:t xml:space="preserve"> will have far-reaching consequences on women’s health in the country, </w:t>
      </w:r>
      <w:r w:rsidR="009803B6">
        <w:rPr>
          <w:rFonts w:ascii="Calibri" w:eastAsiaTheme="minorEastAsia" w:hAnsi="Calibri" w:cs="Calibri"/>
        </w:rPr>
        <w:t xml:space="preserve">said </w:t>
      </w:r>
      <w:r w:rsidR="009803B6" w:rsidRPr="009803B6">
        <w:rPr>
          <w:rFonts w:ascii="Calibri" w:eastAsiaTheme="minorEastAsia" w:hAnsi="Calibri" w:cs="Calibri"/>
        </w:rPr>
        <w:t>Médecins Sans Frontières</w:t>
      </w:r>
      <w:r w:rsidR="009803B6">
        <w:rPr>
          <w:rFonts w:ascii="Calibri" w:eastAsiaTheme="minorEastAsia" w:hAnsi="Calibri" w:cs="Calibri"/>
        </w:rPr>
        <w:t xml:space="preserve"> (MSF) </w:t>
      </w:r>
      <w:r w:rsidR="00724D7B">
        <w:rPr>
          <w:rFonts w:ascii="Calibri" w:eastAsiaTheme="minorEastAsia" w:hAnsi="Calibri" w:cs="Calibri"/>
        </w:rPr>
        <w:t>today</w:t>
      </w:r>
      <w:r w:rsidR="000E5870">
        <w:rPr>
          <w:rFonts w:ascii="Calibri" w:eastAsiaTheme="minorEastAsia" w:hAnsi="Calibri" w:cs="Calibri"/>
        </w:rPr>
        <w:t xml:space="preserve">. </w:t>
      </w:r>
    </w:p>
    <w:p w14:paraId="67EDC5D5" w14:textId="1A251D99" w:rsidR="004D1DDC" w:rsidRPr="004D1DDC" w:rsidRDefault="00724D7B" w:rsidP="004D1DDC">
      <w:pPr>
        <w:spacing w:line="240" w:lineRule="auto"/>
        <w:jc w:val="both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This is another stage in the rem</w:t>
      </w:r>
      <w:r w:rsidR="00886C9D">
        <w:rPr>
          <w:rFonts w:ascii="Calibri" w:eastAsiaTheme="minorEastAsia" w:hAnsi="Calibri" w:cs="Calibri"/>
        </w:rPr>
        <w:t xml:space="preserve">oval of women from public and professional life. </w:t>
      </w:r>
      <w:r w:rsidR="004D1DDC" w:rsidRPr="004D1DDC">
        <w:rPr>
          <w:rFonts w:ascii="Calibri" w:eastAsiaTheme="minorEastAsia" w:hAnsi="Calibri" w:cs="Calibri"/>
        </w:rPr>
        <w:t>The insufficient number of female healthcare workers in the country already impacts the availability of healthcare in Afghanistan</w:t>
      </w:r>
      <w:r w:rsidR="7800781A" w:rsidRPr="70689534">
        <w:rPr>
          <w:rFonts w:ascii="Calibri" w:eastAsiaTheme="minorEastAsia" w:hAnsi="Calibri" w:cs="Calibri"/>
        </w:rPr>
        <w:t>, especially given the separation of male and female hospital wards</w:t>
      </w:r>
      <w:r w:rsidR="5084DDE7" w:rsidRPr="70689534">
        <w:rPr>
          <w:rFonts w:ascii="Calibri" w:eastAsiaTheme="minorEastAsia" w:hAnsi="Calibri" w:cs="Calibri"/>
        </w:rPr>
        <w:t>.</w:t>
      </w:r>
      <w:r w:rsidR="004D1DDC" w:rsidRPr="004D1DDC">
        <w:rPr>
          <w:rFonts w:ascii="Calibri" w:eastAsiaTheme="minorEastAsia" w:hAnsi="Calibri" w:cs="Calibri"/>
        </w:rPr>
        <w:t xml:space="preserve"> New constraints will further restrict access to quality healthcare and pose serious dangers to its availability </w:t>
      </w:r>
      <w:r w:rsidR="00422D75">
        <w:rPr>
          <w:rFonts w:ascii="Calibri" w:eastAsiaTheme="minorEastAsia" w:hAnsi="Calibri" w:cs="Calibri"/>
        </w:rPr>
        <w:t>in the future</w:t>
      </w:r>
      <w:r w:rsidR="004D1DDC" w:rsidRPr="004D1DDC">
        <w:rPr>
          <w:rFonts w:ascii="Calibri" w:eastAsiaTheme="minorEastAsia" w:hAnsi="Calibri" w:cs="Calibri"/>
        </w:rPr>
        <w:t xml:space="preserve">. </w:t>
      </w:r>
    </w:p>
    <w:p w14:paraId="111BC3B7" w14:textId="487F2AB5" w:rsidR="00422D75" w:rsidRPr="005224E1" w:rsidRDefault="00422D75" w:rsidP="00422D75">
      <w:pPr>
        <w:spacing w:line="240" w:lineRule="auto"/>
        <w:jc w:val="both"/>
        <w:rPr>
          <w:rFonts w:ascii="Calibri" w:eastAsiaTheme="minorEastAsia" w:hAnsi="Calibri" w:cs="Calibri"/>
          <w:color w:val="000000" w:themeColor="text1"/>
        </w:rPr>
      </w:pPr>
      <w:r w:rsidRPr="005224E1">
        <w:rPr>
          <w:rFonts w:ascii="Calibri" w:eastAsiaTheme="minorEastAsia" w:hAnsi="Calibri" w:cs="Calibri"/>
        </w:rPr>
        <w:t xml:space="preserve">“There is no healthcare system without educated female </w:t>
      </w:r>
      <w:r w:rsidR="00E93012">
        <w:rPr>
          <w:rFonts w:ascii="Calibri" w:eastAsiaTheme="minorEastAsia" w:hAnsi="Calibri" w:cs="Calibri"/>
        </w:rPr>
        <w:t>health</w:t>
      </w:r>
      <w:r w:rsidRPr="005224E1">
        <w:rPr>
          <w:rFonts w:ascii="Calibri" w:eastAsiaTheme="minorEastAsia" w:hAnsi="Calibri" w:cs="Calibri"/>
        </w:rPr>
        <w:t xml:space="preserve"> practitioners</w:t>
      </w:r>
      <w:r w:rsidR="00F61E7B">
        <w:rPr>
          <w:rFonts w:ascii="Calibri" w:eastAsiaTheme="minorEastAsia" w:hAnsi="Calibri" w:cs="Calibri"/>
        </w:rPr>
        <w:t xml:space="preserve">”, </w:t>
      </w:r>
      <w:r w:rsidR="00F61E7B" w:rsidRPr="005224E1">
        <w:rPr>
          <w:rStyle w:val="normaltextrun"/>
          <w:rFonts w:ascii="Calibri" w:eastAsiaTheme="minorEastAsia" w:hAnsi="Calibri" w:cs="Calibri"/>
        </w:rPr>
        <w:t xml:space="preserve">says </w:t>
      </w:r>
      <w:r w:rsidR="00F61E7B">
        <w:rPr>
          <w:rStyle w:val="normaltextrun"/>
          <w:rFonts w:ascii="Calibri" w:eastAsiaTheme="minorEastAsia" w:hAnsi="Calibri" w:cs="Calibri"/>
        </w:rPr>
        <w:t>Mickael Le Paih</w:t>
      </w:r>
      <w:r w:rsidR="00F61E7B" w:rsidRPr="005224E1">
        <w:rPr>
          <w:rStyle w:val="normaltextrun"/>
          <w:rFonts w:ascii="Calibri" w:eastAsiaTheme="minorEastAsia" w:hAnsi="Calibri" w:cs="Calibri"/>
        </w:rPr>
        <w:t>, MSF</w:t>
      </w:r>
      <w:r w:rsidR="00F61E7B">
        <w:rPr>
          <w:rStyle w:val="normaltextrun"/>
          <w:rFonts w:ascii="Calibri" w:eastAsiaTheme="minorEastAsia" w:hAnsi="Calibri" w:cs="Calibri"/>
        </w:rPr>
        <w:t>’s</w:t>
      </w:r>
      <w:r w:rsidR="00F61E7B" w:rsidRPr="005224E1">
        <w:rPr>
          <w:rStyle w:val="normaltextrun"/>
          <w:rFonts w:ascii="Calibri" w:eastAsiaTheme="minorEastAsia" w:hAnsi="Calibri" w:cs="Calibri"/>
        </w:rPr>
        <w:t xml:space="preserve"> Country Representative in Afghanistan</w:t>
      </w:r>
      <w:r w:rsidRPr="005224E1">
        <w:rPr>
          <w:rFonts w:ascii="Calibri" w:eastAsiaTheme="minorEastAsia" w:hAnsi="Calibri" w:cs="Calibri"/>
        </w:rPr>
        <w:t xml:space="preserve">. </w:t>
      </w:r>
      <w:r w:rsidR="00F61E7B">
        <w:rPr>
          <w:rFonts w:ascii="Calibri" w:eastAsiaTheme="minorEastAsia" w:hAnsi="Calibri" w:cs="Calibri"/>
        </w:rPr>
        <w:t>“</w:t>
      </w:r>
      <w:r w:rsidR="00E93012">
        <w:rPr>
          <w:rFonts w:ascii="Calibri" w:eastAsiaTheme="minorEastAsia" w:hAnsi="Calibri" w:cs="Calibri"/>
          <w:color w:val="000000" w:themeColor="text1"/>
        </w:rPr>
        <w:t>In MSF more</w:t>
      </w:r>
      <w:r w:rsidRPr="005224E1">
        <w:rPr>
          <w:rFonts w:ascii="Calibri" w:eastAsiaTheme="minorEastAsia" w:hAnsi="Calibri" w:cs="Calibri"/>
          <w:color w:val="000000" w:themeColor="text1"/>
        </w:rPr>
        <w:t xml:space="preserve"> than </w:t>
      </w:r>
      <w:r w:rsidR="00D26B7D">
        <w:rPr>
          <w:rFonts w:ascii="Calibri" w:eastAsiaTheme="minorEastAsia" w:hAnsi="Calibri" w:cs="Calibri"/>
          <w:color w:val="000000" w:themeColor="text1"/>
        </w:rPr>
        <w:t>50</w:t>
      </w:r>
      <w:r w:rsidR="00F61E7B">
        <w:rPr>
          <w:rFonts w:ascii="Calibri" w:eastAsiaTheme="minorEastAsia" w:hAnsi="Calibri" w:cs="Calibri"/>
          <w:color w:val="000000" w:themeColor="text1"/>
        </w:rPr>
        <w:t xml:space="preserve"> percent</w:t>
      </w:r>
      <w:r w:rsidRPr="005224E1">
        <w:rPr>
          <w:rFonts w:ascii="Calibri" w:eastAsiaTheme="minorEastAsia" w:hAnsi="Calibri" w:cs="Calibri"/>
          <w:color w:val="000000" w:themeColor="text1"/>
        </w:rPr>
        <w:t xml:space="preserve"> of our medical staff </w:t>
      </w:r>
      <w:r w:rsidRPr="005224E1">
        <w:rPr>
          <w:rStyle w:val="normaltextrun"/>
          <w:rFonts w:ascii="Calibri" w:eastAsiaTheme="minorEastAsia" w:hAnsi="Calibri" w:cs="Calibri"/>
        </w:rPr>
        <w:t xml:space="preserve">are women. The decision to bar </w:t>
      </w:r>
      <w:r w:rsidR="00C85BA4">
        <w:rPr>
          <w:rStyle w:val="normaltextrun"/>
          <w:rFonts w:ascii="Calibri" w:eastAsiaTheme="minorEastAsia" w:hAnsi="Calibri" w:cs="Calibri"/>
        </w:rPr>
        <w:t>w</w:t>
      </w:r>
      <w:r w:rsidR="00C85BA4">
        <w:t>omen</w:t>
      </w:r>
      <w:r w:rsidR="00C85BA4" w:rsidRPr="005224E1">
        <w:rPr>
          <w:rStyle w:val="normaltextrun"/>
          <w:rFonts w:ascii="Calibri" w:eastAsiaTheme="minorEastAsia" w:hAnsi="Calibri" w:cs="Calibri"/>
        </w:rPr>
        <w:t xml:space="preserve"> </w:t>
      </w:r>
      <w:r w:rsidRPr="005224E1">
        <w:rPr>
          <w:rStyle w:val="normaltextrun"/>
          <w:rFonts w:ascii="Calibri" w:eastAsiaTheme="minorEastAsia" w:hAnsi="Calibri" w:cs="Calibri"/>
        </w:rPr>
        <w:t xml:space="preserve">from studying at medical institutes will further exclude </w:t>
      </w:r>
      <w:r w:rsidR="00E93012">
        <w:rPr>
          <w:rStyle w:val="normaltextrun"/>
          <w:rFonts w:ascii="Calibri" w:eastAsiaTheme="minorEastAsia" w:hAnsi="Calibri" w:cs="Calibri"/>
        </w:rPr>
        <w:t>them</w:t>
      </w:r>
      <w:r w:rsidRPr="005224E1">
        <w:rPr>
          <w:rStyle w:val="normaltextrun"/>
          <w:rFonts w:ascii="Calibri" w:eastAsiaTheme="minorEastAsia" w:hAnsi="Calibri" w:cs="Calibri"/>
        </w:rPr>
        <w:t xml:space="preserve"> from both education and </w:t>
      </w:r>
      <w:r w:rsidR="0B4CF71F" w:rsidRPr="70689534">
        <w:rPr>
          <w:rStyle w:val="normaltextrun"/>
          <w:rFonts w:ascii="Calibri" w:eastAsiaTheme="minorEastAsia" w:hAnsi="Calibri" w:cs="Calibri"/>
        </w:rPr>
        <w:t>the impa</w:t>
      </w:r>
      <w:r w:rsidR="1E7E0BB1" w:rsidRPr="70689534">
        <w:rPr>
          <w:rStyle w:val="normaltextrun"/>
          <w:rFonts w:ascii="Calibri" w:eastAsiaTheme="minorEastAsia" w:hAnsi="Calibri" w:cs="Calibri"/>
        </w:rPr>
        <w:t>r</w:t>
      </w:r>
      <w:r w:rsidR="0B4CF71F" w:rsidRPr="70689534">
        <w:rPr>
          <w:rStyle w:val="normaltextrun"/>
          <w:rFonts w:ascii="Calibri" w:eastAsiaTheme="minorEastAsia" w:hAnsi="Calibri" w:cs="Calibri"/>
        </w:rPr>
        <w:t>tial</w:t>
      </w:r>
      <w:r w:rsidRPr="005224E1">
        <w:rPr>
          <w:rStyle w:val="normaltextrun"/>
          <w:rFonts w:ascii="Calibri" w:eastAsiaTheme="minorEastAsia" w:hAnsi="Calibri" w:cs="Calibri"/>
        </w:rPr>
        <w:t xml:space="preserve"> </w:t>
      </w:r>
      <w:r w:rsidR="08EC4BE9" w:rsidRPr="70689534">
        <w:rPr>
          <w:rStyle w:val="normaltextrun"/>
          <w:rFonts w:ascii="Calibri" w:eastAsiaTheme="minorEastAsia" w:hAnsi="Calibri" w:cs="Calibri"/>
        </w:rPr>
        <w:t xml:space="preserve">provision </w:t>
      </w:r>
      <w:r w:rsidR="05DD65B0" w:rsidRPr="70689534">
        <w:rPr>
          <w:rStyle w:val="normaltextrun"/>
          <w:rFonts w:ascii="Calibri" w:eastAsiaTheme="minorEastAsia" w:hAnsi="Calibri" w:cs="Calibri"/>
        </w:rPr>
        <w:t xml:space="preserve">of </w:t>
      </w:r>
      <w:r w:rsidRPr="005224E1">
        <w:rPr>
          <w:rStyle w:val="normaltextrun"/>
          <w:rFonts w:ascii="Calibri" w:eastAsiaTheme="minorEastAsia" w:hAnsi="Calibri" w:cs="Calibri"/>
        </w:rPr>
        <w:t>healthcare</w:t>
      </w:r>
      <w:r w:rsidR="00F61E7B">
        <w:rPr>
          <w:rStyle w:val="normaltextrun"/>
          <w:rFonts w:ascii="Calibri" w:eastAsiaTheme="minorEastAsia" w:hAnsi="Calibri" w:cs="Calibri"/>
        </w:rPr>
        <w:t>.</w:t>
      </w:r>
      <w:r w:rsidRPr="005224E1">
        <w:rPr>
          <w:rStyle w:val="normaltextrun"/>
          <w:rFonts w:ascii="Calibri" w:eastAsiaTheme="minorEastAsia" w:hAnsi="Calibri" w:cs="Calibri"/>
        </w:rPr>
        <w:t>”  </w:t>
      </w:r>
      <w:r w:rsidRPr="005224E1">
        <w:rPr>
          <w:rFonts w:ascii="Calibri" w:eastAsiaTheme="minorEastAsia" w:hAnsi="Calibri" w:cs="Calibri"/>
          <w:color w:val="000000" w:themeColor="text1"/>
        </w:rPr>
        <w:t xml:space="preserve"> </w:t>
      </w:r>
    </w:p>
    <w:p w14:paraId="30070263" w14:textId="06156FF7" w:rsidR="000D197E" w:rsidRPr="004D1DDC" w:rsidRDefault="004D1DDC" w:rsidP="002E3154">
      <w:pPr>
        <w:spacing w:line="240" w:lineRule="auto"/>
        <w:jc w:val="both"/>
        <w:rPr>
          <w:rFonts w:ascii="Calibri" w:eastAsiaTheme="minorEastAsia" w:hAnsi="Calibri" w:cs="Calibri"/>
        </w:rPr>
      </w:pPr>
      <w:r w:rsidRPr="004D1DDC">
        <w:rPr>
          <w:rFonts w:ascii="Calibri" w:eastAsiaTheme="minorEastAsia" w:hAnsi="Calibri" w:cs="Calibri"/>
        </w:rPr>
        <w:t xml:space="preserve">The medical needs </w:t>
      </w:r>
      <w:r w:rsidR="00202884">
        <w:rPr>
          <w:rFonts w:ascii="Calibri" w:eastAsiaTheme="minorEastAsia" w:hAnsi="Calibri" w:cs="Calibri"/>
        </w:rPr>
        <w:t>in Afghanistan</w:t>
      </w:r>
      <w:r w:rsidRPr="004D1DDC">
        <w:rPr>
          <w:rFonts w:ascii="Calibri" w:eastAsiaTheme="minorEastAsia" w:hAnsi="Calibri" w:cs="Calibri"/>
        </w:rPr>
        <w:t xml:space="preserve"> are </w:t>
      </w:r>
      <w:r w:rsidR="00F61E7B">
        <w:rPr>
          <w:rFonts w:ascii="Calibri" w:eastAsiaTheme="minorEastAsia" w:hAnsi="Calibri" w:cs="Calibri"/>
        </w:rPr>
        <w:t>huge</w:t>
      </w:r>
      <w:r w:rsidRPr="004D1DDC">
        <w:rPr>
          <w:rFonts w:ascii="Calibri" w:eastAsiaTheme="minorEastAsia" w:hAnsi="Calibri" w:cs="Calibri"/>
        </w:rPr>
        <w:t xml:space="preserve">, and more women Afghan medical staff </w:t>
      </w:r>
      <w:r w:rsidR="000D197E">
        <w:rPr>
          <w:rFonts w:ascii="Calibri" w:eastAsiaTheme="minorEastAsia" w:hAnsi="Calibri" w:cs="Calibri"/>
        </w:rPr>
        <w:t>need</w:t>
      </w:r>
      <w:r w:rsidRPr="004D1DDC">
        <w:rPr>
          <w:rFonts w:ascii="Calibri" w:eastAsiaTheme="minorEastAsia" w:hAnsi="Calibri" w:cs="Calibri"/>
        </w:rPr>
        <w:t xml:space="preserve"> to be trained to address them. For this to happen, women need to have access to education. The </w:t>
      </w:r>
      <w:r w:rsidR="00F61E7B">
        <w:rPr>
          <w:rFonts w:ascii="Calibri" w:eastAsiaTheme="minorEastAsia" w:hAnsi="Calibri" w:cs="Calibri"/>
        </w:rPr>
        <w:t xml:space="preserve">education </w:t>
      </w:r>
      <w:r w:rsidRPr="004D1DDC">
        <w:rPr>
          <w:rFonts w:ascii="Calibri" w:eastAsiaTheme="minorEastAsia" w:hAnsi="Calibri" w:cs="Calibri"/>
        </w:rPr>
        <w:t>restrictions put in place in 2024, 2022 and 2021 considerably reduce the availability of future female medical staff.</w:t>
      </w:r>
      <w:r w:rsidR="002E3154">
        <w:rPr>
          <w:rFonts w:ascii="Calibri" w:eastAsiaTheme="minorEastAsia" w:hAnsi="Calibri" w:cs="Calibri"/>
        </w:rPr>
        <w:t xml:space="preserve"> </w:t>
      </w:r>
      <w:r w:rsidR="002E3154" w:rsidRPr="00724D7B">
        <w:rPr>
          <w:rFonts w:ascii="Calibri" w:eastAsiaTheme="minorEastAsia" w:hAnsi="Calibri" w:cs="Calibri"/>
        </w:rPr>
        <w:t>In Khost,</w:t>
      </w:r>
      <w:r w:rsidR="002E3154">
        <w:rPr>
          <w:rFonts w:ascii="Calibri" w:eastAsiaTheme="minorEastAsia" w:hAnsi="Calibri" w:cs="Calibri"/>
        </w:rPr>
        <w:t xml:space="preserve"> </w:t>
      </w:r>
      <w:r w:rsidR="002E3154" w:rsidRPr="00724D7B">
        <w:rPr>
          <w:rFonts w:ascii="Calibri" w:eastAsiaTheme="minorEastAsia" w:hAnsi="Calibri" w:cs="Calibri"/>
        </w:rPr>
        <w:t>o</w:t>
      </w:r>
      <w:r w:rsidR="002E3154">
        <w:rPr>
          <w:rFonts w:ascii="Calibri" w:eastAsiaTheme="minorEastAsia" w:hAnsi="Calibri" w:cs="Calibri"/>
        </w:rPr>
        <w:t xml:space="preserve">ne </w:t>
      </w:r>
      <w:r w:rsidR="002E3154" w:rsidRPr="00724D7B">
        <w:rPr>
          <w:rFonts w:ascii="Calibri" w:eastAsiaTheme="minorEastAsia" w:hAnsi="Calibri" w:cs="Calibri"/>
        </w:rPr>
        <w:t>o</w:t>
      </w:r>
      <w:r w:rsidR="002E3154">
        <w:rPr>
          <w:rFonts w:ascii="Calibri" w:eastAsiaTheme="minorEastAsia" w:hAnsi="Calibri" w:cs="Calibri"/>
        </w:rPr>
        <w:t>f MSF’s busiest maternities w</w:t>
      </w:r>
      <w:r w:rsidR="002E3154" w:rsidRPr="00724D7B">
        <w:rPr>
          <w:rFonts w:ascii="Calibri" w:eastAsiaTheme="minorEastAsia" w:hAnsi="Calibri" w:cs="Calibri"/>
        </w:rPr>
        <w:t>o</w:t>
      </w:r>
      <w:r w:rsidR="002E3154">
        <w:rPr>
          <w:rFonts w:ascii="Calibri" w:eastAsiaTheme="minorEastAsia" w:hAnsi="Calibri" w:cs="Calibri"/>
        </w:rPr>
        <w:t xml:space="preserve">rldwide, </w:t>
      </w:r>
      <w:r w:rsidR="002E3154" w:rsidRPr="00724D7B">
        <w:rPr>
          <w:rFonts w:ascii="Calibri" w:eastAsiaTheme="minorEastAsia" w:hAnsi="Calibri" w:cs="Calibri"/>
        </w:rPr>
        <w:t xml:space="preserve">it </w:t>
      </w:r>
      <w:r w:rsidR="002E3154">
        <w:rPr>
          <w:rFonts w:ascii="Calibri" w:eastAsiaTheme="minorEastAsia" w:hAnsi="Calibri" w:cs="Calibri"/>
        </w:rPr>
        <w:t xml:space="preserve">is already </w:t>
      </w:r>
      <w:r w:rsidR="002E3154" w:rsidRPr="00724D7B">
        <w:rPr>
          <w:rFonts w:ascii="Calibri" w:eastAsiaTheme="minorEastAsia" w:hAnsi="Calibri" w:cs="Calibri"/>
        </w:rPr>
        <w:t xml:space="preserve">challenging to fill all necessary positions </w:t>
      </w:r>
      <w:r w:rsidR="007A2203" w:rsidRPr="007A2203">
        <w:rPr>
          <w:rFonts w:ascii="Calibri" w:eastAsiaTheme="minorEastAsia" w:hAnsi="Calibri" w:cs="Calibri"/>
        </w:rPr>
        <w:t>–</w:t>
      </w:r>
      <w:r w:rsidR="001F301C">
        <w:rPr>
          <w:rFonts w:ascii="Calibri" w:eastAsiaTheme="minorEastAsia" w:hAnsi="Calibri" w:cs="Calibri"/>
        </w:rPr>
        <w:t xml:space="preserve"> </w:t>
      </w:r>
      <w:r w:rsidR="002E3154" w:rsidRPr="00724D7B">
        <w:rPr>
          <w:rFonts w:ascii="Calibri" w:eastAsiaTheme="minorEastAsia" w:hAnsi="Calibri" w:cs="Calibri"/>
        </w:rPr>
        <w:t xml:space="preserve">including </w:t>
      </w:r>
      <w:r w:rsidR="142B4CE3" w:rsidRPr="70689534">
        <w:rPr>
          <w:rFonts w:ascii="Calibri" w:eastAsiaTheme="minorEastAsia" w:hAnsi="Calibri" w:cs="Calibri"/>
        </w:rPr>
        <w:t xml:space="preserve">midwives and </w:t>
      </w:r>
      <w:r w:rsidR="002E3154" w:rsidRPr="00724D7B">
        <w:rPr>
          <w:rFonts w:ascii="Calibri" w:eastAsiaTheme="minorEastAsia" w:hAnsi="Calibri" w:cs="Calibri"/>
        </w:rPr>
        <w:t>gynaecologists</w:t>
      </w:r>
      <w:r w:rsidR="00EE7B0E">
        <w:rPr>
          <w:rFonts w:ascii="Calibri" w:eastAsiaTheme="minorEastAsia" w:hAnsi="Calibri" w:cs="Calibri"/>
        </w:rPr>
        <w:t xml:space="preserve"> </w:t>
      </w:r>
      <w:r w:rsidR="007A2203" w:rsidRPr="007A2203">
        <w:rPr>
          <w:rFonts w:ascii="Calibri" w:eastAsiaTheme="minorEastAsia" w:hAnsi="Calibri" w:cs="Calibri"/>
        </w:rPr>
        <w:t>–</w:t>
      </w:r>
      <w:r w:rsidR="001F301C">
        <w:rPr>
          <w:rFonts w:ascii="Calibri" w:eastAsiaTheme="minorEastAsia" w:hAnsi="Calibri" w:cs="Calibri"/>
        </w:rPr>
        <w:t xml:space="preserve"> </w:t>
      </w:r>
      <w:r w:rsidR="00EE7B0E">
        <w:rPr>
          <w:rFonts w:ascii="Calibri" w:eastAsiaTheme="minorEastAsia" w:hAnsi="Calibri" w:cs="Calibri"/>
        </w:rPr>
        <w:t xml:space="preserve">and </w:t>
      </w:r>
      <w:r w:rsidR="3A9F91E9" w:rsidRPr="70689534">
        <w:rPr>
          <w:rFonts w:ascii="Calibri" w:eastAsiaTheme="minorEastAsia" w:hAnsi="Calibri" w:cs="Calibri"/>
        </w:rPr>
        <w:t>female</w:t>
      </w:r>
      <w:r w:rsidR="000D197E" w:rsidRPr="004D1DDC">
        <w:rPr>
          <w:rFonts w:ascii="Calibri" w:eastAsiaTheme="minorEastAsia" w:hAnsi="Calibri" w:cs="Calibri"/>
        </w:rPr>
        <w:t xml:space="preserve"> staff are </w:t>
      </w:r>
      <w:r w:rsidR="000D197E">
        <w:rPr>
          <w:rFonts w:ascii="Calibri" w:eastAsiaTheme="minorEastAsia" w:hAnsi="Calibri" w:cs="Calibri"/>
        </w:rPr>
        <w:t>essential</w:t>
      </w:r>
      <w:r w:rsidR="000D197E" w:rsidRPr="004D1DDC">
        <w:rPr>
          <w:rFonts w:ascii="Calibri" w:eastAsiaTheme="minorEastAsia" w:hAnsi="Calibri" w:cs="Calibri"/>
        </w:rPr>
        <w:t xml:space="preserve"> for maternal healthcare programmes</w:t>
      </w:r>
      <w:r w:rsidR="001C7E6E">
        <w:rPr>
          <w:rFonts w:ascii="Calibri" w:eastAsiaTheme="minorEastAsia" w:hAnsi="Calibri" w:cs="Calibri"/>
        </w:rPr>
        <w:t xml:space="preserve">. </w:t>
      </w:r>
      <w:r w:rsidR="00262149">
        <w:rPr>
          <w:rFonts w:ascii="Calibri" w:eastAsiaTheme="minorEastAsia" w:hAnsi="Calibri" w:cs="Calibri"/>
        </w:rPr>
        <w:t>Fr</w:t>
      </w:r>
      <w:r w:rsidR="00262149" w:rsidRPr="004D1DDC">
        <w:rPr>
          <w:rFonts w:ascii="Calibri" w:eastAsiaTheme="minorEastAsia" w:hAnsi="Calibri" w:cs="Calibri"/>
        </w:rPr>
        <w:t>o</w:t>
      </w:r>
      <w:r w:rsidR="00262149">
        <w:rPr>
          <w:rFonts w:ascii="Calibri" w:eastAsiaTheme="minorEastAsia" w:hAnsi="Calibri" w:cs="Calibri"/>
        </w:rPr>
        <w:t>m January t</w:t>
      </w:r>
      <w:r w:rsidR="00262149" w:rsidRPr="00262149">
        <w:rPr>
          <w:rFonts w:ascii="Calibri" w:eastAsiaTheme="minorEastAsia" w:hAnsi="Calibri" w:cs="Calibri"/>
        </w:rPr>
        <w:t>o</w:t>
      </w:r>
      <w:r w:rsidR="00262149">
        <w:rPr>
          <w:rFonts w:ascii="Calibri" w:eastAsiaTheme="minorEastAsia" w:hAnsi="Calibri" w:cs="Calibri"/>
        </w:rPr>
        <w:t xml:space="preserve"> June 2024, MSF assisted 22,300 deliveries. </w:t>
      </w:r>
    </w:p>
    <w:p w14:paraId="4D46125C" w14:textId="17F9D9AF" w:rsidR="00027407" w:rsidRDefault="7F26B539" w:rsidP="002D0511">
      <w:pPr>
        <w:jc w:val="both"/>
        <w:rPr>
          <w:rStyle w:val="normaltextrun"/>
          <w:rFonts w:ascii="Calibri" w:eastAsiaTheme="minorEastAsia" w:hAnsi="Calibri" w:cs="Calibri"/>
        </w:rPr>
      </w:pPr>
      <w:r w:rsidRPr="70689534">
        <w:rPr>
          <w:rFonts w:ascii="Calibri" w:eastAsiaTheme="minorEastAsia" w:hAnsi="Calibri" w:cs="Calibri"/>
        </w:rPr>
        <w:t>“</w:t>
      </w:r>
      <w:r w:rsidR="00027407">
        <w:rPr>
          <w:rFonts w:ascii="Calibri" w:eastAsiaTheme="minorEastAsia" w:hAnsi="Calibri" w:cs="Calibri"/>
        </w:rPr>
        <w:t>If n</w:t>
      </w:r>
      <w:r w:rsidR="00027407" w:rsidRPr="004D1DDC">
        <w:rPr>
          <w:rFonts w:ascii="Calibri" w:eastAsiaTheme="minorEastAsia" w:hAnsi="Calibri" w:cs="Calibri"/>
        </w:rPr>
        <w:t>o</w:t>
      </w:r>
      <w:r w:rsidR="00027407">
        <w:rPr>
          <w:rFonts w:ascii="Calibri" w:eastAsiaTheme="minorEastAsia" w:hAnsi="Calibri" w:cs="Calibri"/>
        </w:rPr>
        <w:t xml:space="preserve"> girls can attend sec</w:t>
      </w:r>
      <w:r w:rsidR="00027407" w:rsidRPr="004D1DDC">
        <w:rPr>
          <w:rFonts w:ascii="Calibri" w:eastAsiaTheme="minorEastAsia" w:hAnsi="Calibri" w:cs="Calibri"/>
        </w:rPr>
        <w:t>o</w:t>
      </w:r>
      <w:r w:rsidR="00027407">
        <w:rPr>
          <w:rFonts w:ascii="Calibri" w:eastAsiaTheme="minorEastAsia" w:hAnsi="Calibri" w:cs="Calibri"/>
        </w:rPr>
        <w:t>ndary sch</w:t>
      </w:r>
      <w:r w:rsidR="00027407" w:rsidRPr="004D1DDC">
        <w:rPr>
          <w:rFonts w:ascii="Calibri" w:eastAsiaTheme="minorEastAsia" w:hAnsi="Calibri" w:cs="Calibri"/>
        </w:rPr>
        <w:t>oo</w:t>
      </w:r>
      <w:r w:rsidR="00027407">
        <w:rPr>
          <w:rFonts w:ascii="Calibri" w:eastAsiaTheme="minorEastAsia" w:hAnsi="Calibri" w:cs="Calibri"/>
        </w:rPr>
        <w:t>l, and n</w:t>
      </w:r>
      <w:r w:rsidR="00027407" w:rsidRPr="004D1DDC">
        <w:rPr>
          <w:rFonts w:ascii="Calibri" w:eastAsiaTheme="minorEastAsia" w:hAnsi="Calibri" w:cs="Calibri"/>
        </w:rPr>
        <w:t>o</w:t>
      </w:r>
      <w:r w:rsidR="00027407">
        <w:rPr>
          <w:rFonts w:ascii="Calibri" w:eastAsiaTheme="minorEastAsia" w:hAnsi="Calibri" w:cs="Calibri"/>
        </w:rPr>
        <w:t xml:space="preserve"> women can attend university </w:t>
      </w:r>
      <w:r w:rsidR="00027407" w:rsidRPr="004D1DDC">
        <w:rPr>
          <w:rFonts w:ascii="Calibri" w:eastAsiaTheme="minorEastAsia" w:hAnsi="Calibri" w:cs="Calibri"/>
        </w:rPr>
        <w:t>o</w:t>
      </w:r>
      <w:r w:rsidR="00027407">
        <w:rPr>
          <w:rFonts w:ascii="Calibri" w:eastAsiaTheme="minorEastAsia" w:hAnsi="Calibri" w:cs="Calibri"/>
        </w:rPr>
        <w:t>r medical institutes, where will the female health pr</w:t>
      </w:r>
      <w:r w:rsidR="00027407" w:rsidRPr="004D1DDC">
        <w:rPr>
          <w:rFonts w:ascii="Calibri" w:eastAsiaTheme="minorEastAsia" w:hAnsi="Calibri" w:cs="Calibri"/>
        </w:rPr>
        <w:t>o</w:t>
      </w:r>
      <w:r w:rsidR="00027407">
        <w:rPr>
          <w:rFonts w:ascii="Calibri" w:eastAsiaTheme="minorEastAsia" w:hAnsi="Calibri" w:cs="Calibri"/>
        </w:rPr>
        <w:t>fessi</w:t>
      </w:r>
      <w:r w:rsidR="00027407" w:rsidRPr="004D1DDC">
        <w:rPr>
          <w:rFonts w:ascii="Calibri" w:eastAsiaTheme="minorEastAsia" w:hAnsi="Calibri" w:cs="Calibri"/>
        </w:rPr>
        <w:t>o</w:t>
      </w:r>
      <w:r w:rsidR="00027407">
        <w:rPr>
          <w:rFonts w:ascii="Calibri" w:eastAsiaTheme="minorEastAsia" w:hAnsi="Calibri" w:cs="Calibri"/>
        </w:rPr>
        <w:t>nals of the future c</w:t>
      </w:r>
      <w:r w:rsidR="00027407" w:rsidRPr="004D1DDC">
        <w:rPr>
          <w:rFonts w:ascii="Calibri" w:eastAsiaTheme="minorEastAsia" w:hAnsi="Calibri" w:cs="Calibri"/>
        </w:rPr>
        <w:t>o</w:t>
      </w:r>
      <w:r w:rsidR="00027407">
        <w:rPr>
          <w:rFonts w:ascii="Calibri" w:eastAsiaTheme="minorEastAsia" w:hAnsi="Calibri" w:cs="Calibri"/>
        </w:rPr>
        <w:t>me fr</w:t>
      </w:r>
      <w:r w:rsidR="00027407" w:rsidRPr="004D1DDC">
        <w:rPr>
          <w:rFonts w:ascii="Calibri" w:eastAsiaTheme="minorEastAsia" w:hAnsi="Calibri" w:cs="Calibri"/>
        </w:rPr>
        <w:t>o</w:t>
      </w:r>
      <w:r w:rsidR="00027407">
        <w:rPr>
          <w:rFonts w:ascii="Calibri" w:eastAsiaTheme="minorEastAsia" w:hAnsi="Calibri" w:cs="Calibri"/>
        </w:rPr>
        <w:t xml:space="preserve">m and who will attend to Afghan women when they are at their most vulnerable? </w:t>
      </w:r>
      <w:r w:rsidR="008901DB" w:rsidRPr="005224E1">
        <w:rPr>
          <w:rFonts w:ascii="Calibri" w:eastAsiaTheme="minorEastAsia" w:hAnsi="Calibri" w:cs="Calibri"/>
          <w:color w:val="000000" w:themeColor="text1"/>
        </w:rPr>
        <w:t>For</w:t>
      </w:r>
      <w:r w:rsidR="28196179" w:rsidRPr="005224E1">
        <w:rPr>
          <w:rStyle w:val="normaltextrun"/>
          <w:rFonts w:ascii="Calibri" w:eastAsiaTheme="minorEastAsia" w:hAnsi="Calibri" w:cs="Calibri"/>
        </w:rPr>
        <w:t xml:space="preserve"> essential services to be available </w:t>
      </w:r>
      <w:r w:rsidR="007E38EC">
        <w:rPr>
          <w:rStyle w:val="normaltextrun"/>
          <w:rFonts w:ascii="Calibri" w:eastAsiaTheme="minorEastAsia" w:hAnsi="Calibri" w:cs="Calibri"/>
        </w:rPr>
        <w:t>t</w:t>
      </w:r>
      <w:r w:rsidR="28196179" w:rsidRPr="005224E1">
        <w:rPr>
          <w:rStyle w:val="normaltextrun"/>
          <w:rFonts w:ascii="Calibri" w:eastAsiaTheme="minorEastAsia" w:hAnsi="Calibri" w:cs="Calibri"/>
        </w:rPr>
        <w:t>o all genders, they must be delivered by all genders</w:t>
      </w:r>
      <w:r w:rsidR="72F51F2C" w:rsidRPr="70689534">
        <w:rPr>
          <w:rStyle w:val="normaltextrun"/>
          <w:rFonts w:ascii="Calibri" w:eastAsiaTheme="minorEastAsia" w:hAnsi="Calibri" w:cs="Calibri"/>
        </w:rPr>
        <w:t>,</w:t>
      </w:r>
      <w:r w:rsidR="6EB05300" w:rsidRPr="70689534">
        <w:rPr>
          <w:rStyle w:val="normaltextrun"/>
          <w:rFonts w:ascii="Calibri" w:eastAsiaTheme="minorEastAsia" w:hAnsi="Calibri" w:cs="Calibri"/>
        </w:rPr>
        <w:t>” continued Le Paih</w:t>
      </w:r>
      <w:r w:rsidR="6BE04D05" w:rsidRPr="70689534">
        <w:rPr>
          <w:rStyle w:val="normaltextrun"/>
          <w:rFonts w:ascii="Calibri" w:eastAsiaTheme="minorEastAsia" w:hAnsi="Calibri" w:cs="Calibri"/>
        </w:rPr>
        <w:t>.</w:t>
      </w:r>
    </w:p>
    <w:p w14:paraId="119A3BBC" w14:textId="5F916183" w:rsidR="28196179" w:rsidRPr="00027407" w:rsidRDefault="28196179" w:rsidP="002D0511">
      <w:pPr>
        <w:jc w:val="both"/>
        <w:rPr>
          <w:rFonts w:ascii="Calibri" w:eastAsiaTheme="minorEastAsia" w:hAnsi="Calibri" w:cs="Calibri"/>
        </w:rPr>
      </w:pPr>
      <w:r w:rsidRPr="005224E1">
        <w:rPr>
          <w:rStyle w:val="normaltextrun"/>
          <w:rFonts w:ascii="Calibri" w:eastAsiaTheme="minorEastAsia" w:hAnsi="Calibri" w:cs="Calibri"/>
        </w:rPr>
        <w:t>MSF in Afghanistan remains committed to ser</w:t>
      </w:r>
      <w:r w:rsidR="00027407">
        <w:rPr>
          <w:rStyle w:val="normaltextrun"/>
          <w:rFonts w:ascii="Calibri" w:eastAsiaTheme="minorEastAsia" w:hAnsi="Calibri" w:cs="Calibri"/>
        </w:rPr>
        <w:t>ving</w:t>
      </w:r>
      <w:r w:rsidRPr="005224E1">
        <w:rPr>
          <w:rStyle w:val="normaltextrun"/>
          <w:rFonts w:ascii="Calibri" w:eastAsiaTheme="minorEastAsia" w:hAnsi="Calibri" w:cs="Calibri"/>
        </w:rPr>
        <w:t xml:space="preserve"> all </w:t>
      </w:r>
      <w:r w:rsidR="00DE3663" w:rsidRPr="005224E1">
        <w:rPr>
          <w:rStyle w:val="normaltextrun"/>
          <w:rFonts w:ascii="Calibri" w:eastAsiaTheme="minorEastAsia" w:hAnsi="Calibri" w:cs="Calibri"/>
        </w:rPr>
        <w:t>those in need of medical care,</w:t>
      </w:r>
      <w:r w:rsidRPr="005224E1">
        <w:rPr>
          <w:rStyle w:val="normaltextrun"/>
          <w:rFonts w:ascii="Calibri" w:eastAsiaTheme="minorEastAsia" w:hAnsi="Calibri" w:cs="Calibri"/>
        </w:rPr>
        <w:t xml:space="preserve"> by </w:t>
      </w:r>
      <w:r w:rsidR="008901DB">
        <w:rPr>
          <w:rStyle w:val="normaltextrun"/>
          <w:rFonts w:ascii="Calibri" w:eastAsiaTheme="minorEastAsia" w:hAnsi="Calibri" w:cs="Calibri"/>
        </w:rPr>
        <w:t>c</w:t>
      </w:r>
      <w:r w:rsidR="008901DB" w:rsidRPr="005224E1">
        <w:rPr>
          <w:rStyle w:val="normaltextrun"/>
          <w:rFonts w:ascii="Calibri" w:eastAsiaTheme="minorEastAsia" w:hAnsi="Calibri" w:cs="Calibri"/>
        </w:rPr>
        <w:t>o</w:t>
      </w:r>
      <w:r w:rsidR="008901DB">
        <w:rPr>
          <w:rStyle w:val="normaltextrun"/>
          <w:rFonts w:ascii="Calibri" w:eastAsiaTheme="minorEastAsia" w:hAnsi="Calibri" w:cs="Calibri"/>
        </w:rPr>
        <w:t>ntinuing t</w:t>
      </w:r>
      <w:r w:rsidR="008901DB" w:rsidRPr="005224E1">
        <w:rPr>
          <w:rStyle w:val="normaltextrun"/>
          <w:rFonts w:ascii="Calibri" w:eastAsiaTheme="minorEastAsia" w:hAnsi="Calibri" w:cs="Calibri"/>
        </w:rPr>
        <w:t>o</w:t>
      </w:r>
      <w:r w:rsidR="008901DB">
        <w:rPr>
          <w:rStyle w:val="normaltextrun"/>
          <w:rFonts w:ascii="Calibri" w:eastAsiaTheme="minorEastAsia" w:hAnsi="Calibri" w:cs="Calibri"/>
        </w:rPr>
        <w:t xml:space="preserve"> </w:t>
      </w:r>
      <w:r w:rsidR="00027407">
        <w:rPr>
          <w:rStyle w:val="normaltextrun"/>
          <w:rFonts w:ascii="Calibri" w:eastAsiaTheme="minorEastAsia" w:hAnsi="Calibri" w:cs="Calibri"/>
        </w:rPr>
        <w:t>adv</w:t>
      </w:r>
      <w:r w:rsidR="00027407" w:rsidRPr="005224E1">
        <w:rPr>
          <w:rStyle w:val="normaltextrun"/>
          <w:rFonts w:ascii="Calibri" w:eastAsiaTheme="minorEastAsia" w:hAnsi="Calibri" w:cs="Calibri"/>
        </w:rPr>
        <w:t>o</w:t>
      </w:r>
      <w:r w:rsidR="00027407">
        <w:rPr>
          <w:rStyle w:val="normaltextrun"/>
          <w:rFonts w:ascii="Calibri" w:eastAsiaTheme="minorEastAsia" w:hAnsi="Calibri" w:cs="Calibri"/>
        </w:rPr>
        <w:t>cat</w:t>
      </w:r>
      <w:r w:rsidR="008901DB">
        <w:rPr>
          <w:rStyle w:val="normaltextrun"/>
          <w:rFonts w:ascii="Calibri" w:eastAsiaTheme="minorEastAsia" w:hAnsi="Calibri" w:cs="Calibri"/>
        </w:rPr>
        <w:t>e</w:t>
      </w:r>
      <w:r w:rsidR="00027407">
        <w:rPr>
          <w:rStyle w:val="normaltextrun"/>
          <w:rFonts w:ascii="Calibri" w:eastAsiaTheme="minorEastAsia" w:hAnsi="Calibri" w:cs="Calibri"/>
        </w:rPr>
        <w:t xml:space="preserve"> </w:t>
      </w:r>
      <w:r w:rsidR="008901DB">
        <w:rPr>
          <w:rStyle w:val="normaltextrun"/>
          <w:rFonts w:ascii="Calibri" w:eastAsiaTheme="minorEastAsia" w:hAnsi="Calibri" w:cs="Calibri"/>
        </w:rPr>
        <w:t>f</w:t>
      </w:r>
      <w:r w:rsidR="008901DB" w:rsidRPr="005224E1">
        <w:rPr>
          <w:rStyle w:val="normaltextrun"/>
          <w:rFonts w:ascii="Calibri" w:eastAsiaTheme="minorEastAsia" w:hAnsi="Calibri" w:cs="Calibri"/>
        </w:rPr>
        <w:t>o</w:t>
      </w:r>
      <w:r w:rsidR="008901DB">
        <w:rPr>
          <w:rStyle w:val="normaltextrun"/>
          <w:rFonts w:ascii="Calibri" w:eastAsiaTheme="minorEastAsia" w:hAnsi="Calibri" w:cs="Calibri"/>
        </w:rPr>
        <w:t xml:space="preserve">r </w:t>
      </w:r>
      <w:r w:rsidR="008901DB" w:rsidRPr="005224E1">
        <w:rPr>
          <w:rStyle w:val="normaltextrun"/>
          <w:rFonts w:ascii="Calibri" w:eastAsiaTheme="minorEastAsia" w:hAnsi="Calibri" w:cs="Calibri"/>
        </w:rPr>
        <w:t>women</w:t>
      </w:r>
      <w:r w:rsidR="002E5DC0" w:rsidRPr="005224E1">
        <w:rPr>
          <w:rStyle w:val="normaltextrun"/>
          <w:rFonts w:ascii="Calibri" w:eastAsiaTheme="minorEastAsia" w:hAnsi="Calibri" w:cs="Calibri"/>
        </w:rPr>
        <w:t xml:space="preserve"> </w:t>
      </w:r>
      <w:r w:rsidR="00027407">
        <w:rPr>
          <w:rStyle w:val="normaltextrun"/>
          <w:rFonts w:ascii="Calibri" w:eastAsiaTheme="minorEastAsia" w:hAnsi="Calibri" w:cs="Calibri"/>
        </w:rPr>
        <w:t>t</w:t>
      </w:r>
      <w:r w:rsidR="00027407" w:rsidRPr="005224E1">
        <w:rPr>
          <w:rStyle w:val="normaltextrun"/>
          <w:rFonts w:ascii="Calibri" w:eastAsiaTheme="minorEastAsia" w:hAnsi="Calibri" w:cs="Calibri"/>
        </w:rPr>
        <w:t>o</w:t>
      </w:r>
      <w:r w:rsidR="00027407">
        <w:rPr>
          <w:rStyle w:val="normaltextrun"/>
          <w:rFonts w:ascii="Calibri" w:eastAsiaTheme="minorEastAsia" w:hAnsi="Calibri" w:cs="Calibri"/>
        </w:rPr>
        <w:t xml:space="preserve"> </w:t>
      </w:r>
      <w:r w:rsidR="002E5DC0" w:rsidRPr="005224E1">
        <w:rPr>
          <w:rStyle w:val="normaltextrun"/>
          <w:rFonts w:ascii="Calibri" w:eastAsiaTheme="minorEastAsia" w:hAnsi="Calibri" w:cs="Calibri"/>
        </w:rPr>
        <w:t>have continued access to medical education, and education more broadly</w:t>
      </w:r>
      <w:r w:rsidRPr="005224E1">
        <w:rPr>
          <w:rStyle w:val="normaltextrun"/>
          <w:rFonts w:ascii="Calibri" w:eastAsiaTheme="minorEastAsia" w:hAnsi="Calibri" w:cs="Calibri"/>
        </w:rPr>
        <w:t xml:space="preserve">. </w:t>
      </w:r>
    </w:p>
    <w:p w14:paraId="07D2ACA1" w14:textId="611A4009" w:rsidR="28196179" w:rsidRPr="00B201C7" w:rsidRDefault="28196179" w:rsidP="70689534">
      <w:pPr>
        <w:spacing w:after="0" w:line="240" w:lineRule="auto"/>
        <w:jc w:val="both"/>
        <w:rPr>
          <w:rFonts w:ascii="Calibri" w:eastAsiaTheme="minorEastAsia" w:hAnsi="Calibri" w:cs="Calibri"/>
          <w:i/>
          <w:iCs/>
          <w:color w:val="000000" w:themeColor="text1"/>
        </w:rPr>
      </w:pPr>
      <w:r w:rsidRPr="00B201C7">
        <w:rPr>
          <w:rFonts w:ascii="Calibri" w:eastAsiaTheme="minorEastAsia" w:hAnsi="Calibri" w:cs="Calibri"/>
          <w:i/>
          <w:iCs/>
          <w:color w:val="000000" w:themeColor="text1"/>
        </w:rPr>
        <w:t xml:space="preserve">MSF runs seven projects in Helmand, Kunduz, Herat, </w:t>
      </w:r>
      <w:proofErr w:type="spellStart"/>
      <w:r w:rsidR="18ABDABF" w:rsidRPr="00B201C7">
        <w:rPr>
          <w:rStyle w:val="normaltextrun"/>
          <w:rFonts w:ascii="Calibri" w:eastAsiaTheme="minorEastAsia" w:hAnsi="Calibri" w:cs="Calibri"/>
          <w:i/>
          <w:iCs/>
        </w:rPr>
        <w:t>K</w:t>
      </w:r>
      <w:r w:rsidRPr="00B201C7">
        <w:rPr>
          <w:rStyle w:val="normaltextrun"/>
          <w:rFonts w:ascii="Calibri" w:eastAsiaTheme="minorEastAsia" w:hAnsi="Calibri" w:cs="Calibri"/>
          <w:i/>
          <w:iCs/>
        </w:rPr>
        <w:t>host</w:t>
      </w:r>
      <w:proofErr w:type="spellEnd"/>
      <w:r w:rsidRPr="00B201C7">
        <w:rPr>
          <w:rStyle w:val="normaltextrun"/>
          <w:rFonts w:ascii="Calibri" w:eastAsiaTheme="minorEastAsia" w:hAnsi="Calibri" w:cs="Calibri"/>
          <w:i/>
          <w:iCs/>
        </w:rPr>
        <w:t xml:space="preserve">, Kandahar and </w:t>
      </w:r>
      <w:proofErr w:type="spellStart"/>
      <w:r w:rsidR="51F378C7" w:rsidRPr="00B201C7">
        <w:rPr>
          <w:rStyle w:val="normaltextrun"/>
          <w:rFonts w:ascii="Calibri" w:eastAsiaTheme="minorEastAsia" w:hAnsi="Calibri" w:cs="Calibri"/>
          <w:i/>
          <w:iCs/>
        </w:rPr>
        <w:t>Bamyan</w:t>
      </w:r>
      <w:proofErr w:type="spellEnd"/>
      <w:r w:rsidRPr="00B201C7">
        <w:rPr>
          <w:rStyle w:val="normaltextrun"/>
          <w:rFonts w:ascii="Calibri" w:eastAsiaTheme="minorEastAsia" w:hAnsi="Calibri" w:cs="Calibri"/>
          <w:i/>
          <w:iCs/>
        </w:rPr>
        <w:t xml:space="preserve"> with a particular focus on delivering secondary healthcare.</w:t>
      </w:r>
      <w:r w:rsidR="4E9614A7" w:rsidRPr="00B201C7">
        <w:rPr>
          <w:rStyle w:val="normaltextrun"/>
          <w:rFonts w:ascii="Calibri" w:eastAsiaTheme="minorEastAsia" w:hAnsi="Calibri" w:cs="Calibri"/>
          <w:i/>
          <w:iCs/>
        </w:rPr>
        <w:t xml:space="preserve"> </w:t>
      </w:r>
      <w:r w:rsidRPr="00B201C7">
        <w:rPr>
          <w:rStyle w:val="normaltextrun"/>
          <w:rFonts w:ascii="Calibri" w:eastAsiaTheme="minorEastAsia" w:hAnsi="Calibri" w:cs="Calibri"/>
          <w:i/>
          <w:iCs/>
        </w:rPr>
        <w:t>In 202</w:t>
      </w:r>
      <w:r w:rsidR="00DC11E0" w:rsidRPr="00B201C7">
        <w:rPr>
          <w:rStyle w:val="normaltextrun"/>
          <w:rFonts w:ascii="Calibri" w:eastAsiaTheme="minorEastAsia" w:hAnsi="Calibri" w:cs="Calibri"/>
          <w:i/>
          <w:iCs/>
        </w:rPr>
        <w:t>3</w:t>
      </w:r>
      <w:r w:rsidRPr="00B201C7">
        <w:rPr>
          <w:rStyle w:val="normaltextrun"/>
          <w:rFonts w:ascii="Calibri" w:eastAsiaTheme="minorEastAsia" w:hAnsi="Calibri" w:cs="Calibri"/>
          <w:i/>
          <w:iCs/>
        </w:rPr>
        <w:t xml:space="preserve">, MSF teams were responsible for over </w:t>
      </w:r>
      <w:r w:rsidR="00DC11E0" w:rsidRPr="00B201C7">
        <w:rPr>
          <w:rFonts w:ascii="Calibri" w:eastAsiaTheme="minorEastAsia" w:hAnsi="Calibri" w:cs="Calibri"/>
          <w:i/>
          <w:iCs/>
          <w:color w:val="000000" w:themeColor="text1"/>
        </w:rPr>
        <w:t>132</w:t>
      </w:r>
      <w:r w:rsidRPr="00B201C7">
        <w:rPr>
          <w:rFonts w:ascii="Calibri" w:eastAsiaTheme="minorEastAsia" w:hAnsi="Calibri" w:cs="Calibri"/>
          <w:i/>
          <w:iCs/>
          <w:color w:val="000000" w:themeColor="text1"/>
        </w:rPr>
        <w:t>,</w:t>
      </w:r>
      <w:r w:rsidR="00DC11E0" w:rsidRPr="00B201C7">
        <w:rPr>
          <w:rFonts w:ascii="Calibri" w:eastAsiaTheme="minorEastAsia" w:hAnsi="Calibri" w:cs="Calibri"/>
          <w:i/>
          <w:iCs/>
          <w:color w:val="000000" w:themeColor="text1"/>
        </w:rPr>
        <w:t>6</w:t>
      </w:r>
      <w:r w:rsidRPr="00B201C7">
        <w:rPr>
          <w:rFonts w:ascii="Calibri" w:eastAsiaTheme="minorEastAsia" w:hAnsi="Calibri" w:cs="Calibri"/>
          <w:i/>
          <w:iCs/>
          <w:color w:val="000000" w:themeColor="text1"/>
        </w:rPr>
        <w:t>00 outpatient consultations</w:t>
      </w:r>
      <w:r w:rsidRPr="00B201C7">
        <w:rPr>
          <w:rStyle w:val="normaltextrun"/>
          <w:rFonts w:ascii="Calibri" w:eastAsiaTheme="minorEastAsia" w:hAnsi="Calibri" w:cs="Calibri"/>
          <w:i/>
          <w:iCs/>
        </w:rPr>
        <w:t>,</w:t>
      </w:r>
      <w:r w:rsidRPr="00B201C7">
        <w:rPr>
          <w:rFonts w:ascii="Calibri" w:eastAsiaTheme="minorEastAsia" w:hAnsi="Calibri" w:cs="Calibri"/>
          <w:i/>
          <w:iCs/>
          <w:color w:val="000000" w:themeColor="text1"/>
        </w:rPr>
        <w:t> </w:t>
      </w:r>
      <w:r w:rsidR="00075875" w:rsidRPr="00B201C7">
        <w:rPr>
          <w:rFonts w:ascii="Calibri" w:eastAsiaTheme="minorEastAsia" w:hAnsi="Calibri" w:cs="Calibri"/>
          <w:i/>
          <w:iCs/>
          <w:color w:val="000000" w:themeColor="text1"/>
        </w:rPr>
        <w:t>96</w:t>
      </w:r>
      <w:r w:rsidRPr="00B201C7">
        <w:rPr>
          <w:rFonts w:ascii="Calibri" w:eastAsiaTheme="minorEastAsia" w:hAnsi="Calibri" w:cs="Calibri"/>
          <w:i/>
          <w:iCs/>
          <w:color w:val="000000" w:themeColor="text1"/>
        </w:rPr>
        <w:t>,000 inpatient admissions</w:t>
      </w:r>
      <w:r w:rsidRPr="00B201C7">
        <w:rPr>
          <w:rStyle w:val="normaltextrun"/>
          <w:rFonts w:ascii="Calibri" w:eastAsiaTheme="minorEastAsia" w:hAnsi="Calibri" w:cs="Calibri"/>
          <w:i/>
          <w:iCs/>
        </w:rPr>
        <w:t>,</w:t>
      </w:r>
      <w:r w:rsidRPr="00B201C7">
        <w:rPr>
          <w:rFonts w:ascii="Calibri" w:eastAsiaTheme="minorEastAsia" w:hAnsi="Calibri" w:cs="Calibri"/>
          <w:i/>
          <w:iCs/>
          <w:color w:val="000000" w:themeColor="text1"/>
        </w:rPr>
        <w:t> </w:t>
      </w:r>
      <w:r w:rsidR="00075875" w:rsidRPr="00B201C7">
        <w:rPr>
          <w:rFonts w:ascii="Calibri" w:eastAsiaTheme="minorEastAsia" w:hAnsi="Calibri" w:cs="Calibri"/>
          <w:i/>
          <w:iCs/>
          <w:color w:val="000000" w:themeColor="text1"/>
        </w:rPr>
        <w:t>383</w:t>
      </w:r>
      <w:r w:rsidRPr="00B201C7">
        <w:rPr>
          <w:rFonts w:ascii="Calibri" w:eastAsiaTheme="minorEastAsia" w:hAnsi="Calibri" w:cs="Calibri"/>
          <w:i/>
          <w:iCs/>
          <w:color w:val="000000" w:themeColor="text1"/>
        </w:rPr>
        <w:t>,</w:t>
      </w:r>
      <w:r w:rsidR="00075875" w:rsidRPr="00B201C7">
        <w:rPr>
          <w:rFonts w:ascii="Calibri" w:eastAsiaTheme="minorEastAsia" w:hAnsi="Calibri" w:cs="Calibri"/>
          <w:i/>
          <w:iCs/>
          <w:color w:val="000000" w:themeColor="text1"/>
        </w:rPr>
        <w:t>6</w:t>
      </w:r>
      <w:r w:rsidRPr="00B201C7">
        <w:rPr>
          <w:rFonts w:ascii="Calibri" w:eastAsiaTheme="minorEastAsia" w:hAnsi="Calibri" w:cs="Calibri"/>
          <w:i/>
          <w:iCs/>
          <w:color w:val="000000" w:themeColor="text1"/>
        </w:rPr>
        <w:t xml:space="preserve">00 emergency room </w:t>
      </w:r>
      <w:r w:rsidR="00075875" w:rsidRPr="00B201C7">
        <w:rPr>
          <w:rFonts w:ascii="Calibri" w:eastAsiaTheme="minorEastAsia" w:hAnsi="Calibri" w:cs="Calibri"/>
          <w:i/>
          <w:iCs/>
          <w:color w:val="000000" w:themeColor="text1"/>
        </w:rPr>
        <w:t>consultati</w:t>
      </w:r>
      <w:r w:rsidR="00075875" w:rsidRPr="00B201C7">
        <w:rPr>
          <w:i/>
          <w:iCs/>
        </w:rPr>
        <w:t>ons</w:t>
      </w:r>
      <w:r w:rsidR="00590436">
        <w:rPr>
          <w:rFonts w:ascii="Calibri" w:eastAsiaTheme="minorEastAsia" w:hAnsi="Calibri" w:cs="Calibri"/>
          <w:i/>
          <w:iCs/>
          <w:color w:val="000000" w:themeColor="text1"/>
        </w:rPr>
        <w:t>,</w:t>
      </w:r>
      <w:r w:rsidR="003C4A90">
        <w:rPr>
          <w:rFonts w:ascii="Calibri" w:eastAsiaTheme="minorEastAsia" w:hAnsi="Calibri" w:cs="Calibri"/>
          <w:i/>
          <w:iCs/>
          <w:color w:val="000000" w:themeColor="text1"/>
        </w:rPr>
        <w:t xml:space="preserve"> </w:t>
      </w:r>
      <w:r w:rsidRPr="00B201C7">
        <w:rPr>
          <w:rFonts w:ascii="Calibri" w:eastAsiaTheme="minorEastAsia" w:hAnsi="Calibri" w:cs="Calibri"/>
          <w:i/>
          <w:iCs/>
          <w:color w:val="000000" w:themeColor="text1"/>
        </w:rPr>
        <w:t>1</w:t>
      </w:r>
      <w:r w:rsidR="00031E5C" w:rsidRPr="00B201C7">
        <w:rPr>
          <w:rFonts w:ascii="Calibri" w:eastAsiaTheme="minorEastAsia" w:hAnsi="Calibri" w:cs="Calibri"/>
          <w:i/>
          <w:iCs/>
          <w:color w:val="000000" w:themeColor="text1"/>
        </w:rPr>
        <w:t>5</w:t>
      </w:r>
      <w:r w:rsidRPr="00B201C7">
        <w:rPr>
          <w:rFonts w:ascii="Calibri" w:eastAsiaTheme="minorEastAsia" w:hAnsi="Calibri" w:cs="Calibri"/>
          <w:i/>
          <w:iCs/>
          <w:color w:val="000000" w:themeColor="text1"/>
        </w:rPr>
        <w:t>,</w:t>
      </w:r>
      <w:r w:rsidR="00031E5C" w:rsidRPr="00B201C7">
        <w:rPr>
          <w:rFonts w:ascii="Calibri" w:eastAsiaTheme="minorEastAsia" w:hAnsi="Calibri" w:cs="Calibri"/>
          <w:i/>
          <w:iCs/>
          <w:color w:val="000000" w:themeColor="text1"/>
        </w:rPr>
        <w:t>2</w:t>
      </w:r>
      <w:r w:rsidRPr="00B201C7">
        <w:rPr>
          <w:rFonts w:ascii="Calibri" w:eastAsiaTheme="minorEastAsia" w:hAnsi="Calibri" w:cs="Calibri"/>
          <w:i/>
          <w:iCs/>
          <w:color w:val="000000" w:themeColor="text1"/>
        </w:rPr>
        <w:t>00 surgical interventions</w:t>
      </w:r>
      <w:r w:rsidR="00EB4A97">
        <w:rPr>
          <w:rFonts w:ascii="Calibri" w:eastAsiaTheme="minorEastAsia" w:hAnsi="Calibri" w:cs="Calibri"/>
          <w:i/>
          <w:iCs/>
          <w:color w:val="000000" w:themeColor="text1"/>
        </w:rPr>
        <w:t>,</w:t>
      </w:r>
      <w:r w:rsidR="0019714A">
        <w:rPr>
          <w:rFonts w:ascii="Calibri" w:eastAsiaTheme="minorEastAsia" w:hAnsi="Calibri" w:cs="Calibri"/>
          <w:i/>
          <w:iCs/>
          <w:color w:val="000000" w:themeColor="text1"/>
        </w:rPr>
        <w:t xml:space="preserve"> and assisted </w:t>
      </w:r>
      <w:r w:rsidR="00D65B1C">
        <w:rPr>
          <w:rFonts w:ascii="Calibri" w:eastAsiaTheme="minorEastAsia" w:hAnsi="Calibri" w:cs="Calibri"/>
          <w:i/>
          <w:iCs/>
          <w:color w:val="000000" w:themeColor="text1"/>
        </w:rPr>
        <w:t>45,260 deliveries</w:t>
      </w:r>
      <w:r w:rsidR="00DE3663" w:rsidRPr="00B201C7">
        <w:rPr>
          <w:rStyle w:val="normaltextrun"/>
          <w:rFonts w:ascii="Calibri" w:eastAsiaTheme="minorEastAsia" w:hAnsi="Calibri" w:cs="Calibri"/>
          <w:i/>
          <w:iCs/>
        </w:rPr>
        <w:t>. There were</w:t>
      </w:r>
      <w:r w:rsidRPr="00B201C7">
        <w:rPr>
          <w:rFonts w:ascii="Calibri" w:eastAsiaTheme="minorEastAsia" w:hAnsi="Calibri" w:cs="Calibri"/>
          <w:i/>
          <w:iCs/>
          <w:color w:val="000000" w:themeColor="text1"/>
        </w:rPr>
        <w:t> </w:t>
      </w:r>
      <w:r w:rsidR="00B112B6" w:rsidRPr="00B201C7">
        <w:rPr>
          <w:rFonts w:ascii="Calibri" w:eastAsiaTheme="minorEastAsia" w:hAnsi="Calibri" w:cs="Calibri"/>
          <w:i/>
          <w:iCs/>
          <w:color w:val="000000" w:themeColor="text1"/>
        </w:rPr>
        <w:t>10</w:t>
      </w:r>
      <w:r w:rsidRPr="00B201C7">
        <w:rPr>
          <w:rFonts w:ascii="Calibri" w:eastAsiaTheme="minorEastAsia" w:hAnsi="Calibri" w:cs="Calibri"/>
          <w:i/>
          <w:iCs/>
          <w:color w:val="000000" w:themeColor="text1"/>
        </w:rPr>
        <w:t>,</w:t>
      </w:r>
      <w:r w:rsidR="00B112B6" w:rsidRPr="00B201C7">
        <w:rPr>
          <w:rFonts w:ascii="Calibri" w:eastAsiaTheme="minorEastAsia" w:hAnsi="Calibri" w:cs="Calibri"/>
          <w:i/>
          <w:iCs/>
          <w:color w:val="000000" w:themeColor="text1"/>
        </w:rPr>
        <w:t>5</w:t>
      </w:r>
      <w:r w:rsidRPr="00B201C7">
        <w:rPr>
          <w:rFonts w:ascii="Calibri" w:eastAsiaTheme="minorEastAsia" w:hAnsi="Calibri" w:cs="Calibri"/>
          <w:i/>
          <w:iCs/>
          <w:color w:val="000000" w:themeColor="text1"/>
        </w:rPr>
        <w:t xml:space="preserve">00 </w:t>
      </w:r>
      <w:r w:rsidR="003C4A90">
        <w:rPr>
          <w:rFonts w:ascii="Calibri" w:eastAsiaTheme="minorEastAsia" w:hAnsi="Calibri" w:cs="Calibri"/>
          <w:i/>
          <w:iCs/>
          <w:color w:val="000000" w:themeColor="text1"/>
        </w:rPr>
        <w:t>patients</w:t>
      </w:r>
      <w:r w:rsidR="003C4A90" w:rsidRPr="00B201C7">
        <w:rPr>
          <w:rFonts w:ascii="Calibri" w:eastAsiaTheme="minorEastAsia" w:hAnsi="Calibri" w:cs="Calibri"/>
          <w:i/>
          <w:iCs/>
          <w:color w:val="000000" w:themeColor="text1"/>
        </w:rPr>
        <w:t xml:space="preserve"> </w:t>
      </w:r>
      <w:r w:rsidRPr="00B201C7">
        <w:rPr>
          <w:rFonts w:ascii="Calibri" w:eastAsiaTheme="minorEastAsia" w:hAnsi="Calibri" w:cs="Calibri"/>
          <w:i/>
          <w:iCs/>
          <w:color w:val="000000" w:themeColor="text1"/>
        </w:rPr>
        <w:t xml:space="preserve">enrolled </w:t>
      </w:r>
      <w:r w:rsidR="00F25FE6">
        <w:rPr>
          <w:rFonts w:ascii="Calibri" w:eastAsiaTheme="minorEastAsia" w:hAnsi="Calibri" w:cs="Calibri"/>
          <w:i/>
          <w:iCs/>
          <w:color w:val="000000" w:themeColor="text1"/>
        </w:rPr>
        <w:t>in</w:t>
      </w:r>
      <w:r w:rsidR="00F25FE6" w:rsidRPr="00B201C7">
        <w:rPr>
          <w:rFonts w:ascii="Calibri" w:eastAsiaTheme="minorEastAsia" w:hAnsi="Calibri" w:cs="Calibri"/>
          <w:i/>
          <w:iCs/>
          <w:color w:val="000000" w:themeColor="text1"/>
        </w:rPr>
        <w:t xml:space="preserve"> </w:t>
      </w:r>
      <w:r w:rsidRPr="00B201C7">
        <w:rPr>
          <w:rFonts w:ascii="Calibri" w:eastAsiaTheme="minorEastAsia" w:hAnsi="Calibri" w:cs="Calibri"/>
          <w:i/>
          <w:iCs/>
          <w:color w:val="000000" w:themeColor="text1"/>
        </w:rPr>
        <w:t xml:space="preserve">the ambulatory therapeutic feeding </w:t>
      </w:r>
      <w:r w:rsidRPr="00B201C7">
        <w:rPr>
          <w:rStyle w:val="normaltextrun"/>
          <w:rFonts w:ascii="Calibri" w:eastAsiaTheme="minorEastAsia" w:hAnsi="Calibri" w:cs="Calibri"/>
          <w:i/>
          <w:iCs/>
        </w:rPr>
        <w:t>centres</w:t>
      </w:r>
      <w:r w:rsidR="00F25FE6">
        <w:rPr>
          <w:rFonts w:ascii="Calibri" w:eastAsiaTheme="minorEastAsia" w:hAnsi="Calibri" w:cs="Calibri"/>
          <w:i/>
          <w:iCs/>
          <w:color w:val="000000" w:themeColor="text1"/>
        </w:rPr>
        <w:t xml:space="preserve"> and </w:t>
      </w:r>
      <w:r w:rsidR="00B112B6" w:rsidRPr="00B201C7">
        <w:rPr>
          <w:rFonts w:ascii="Calibri" w:eastAsiaTheme="minorEastAsia" w:hAnsi="Calibri" w:cs="Calibri"/>
          <w:i/>
          <w:iCs/>
          <w:color w:val="000000" w:themeColor="text1"/>
        </w:rPr>
        <w:t>12</w:t>
      </w:r>
      <w:r w:rsidRPr="00B201C7">
        <w:rPr>
          <w:rFonts w:ascii="Calibri" w:eastAsiaTheme="minorEastAsia" w:hAnsi="Calibri" w:cs="Calibri"/>
          <w:i/>
          <w:iCs/>
          <w:color w:val="000000" w:themeColor="text1"/>
        </w:rPr>
        <w:t>,</w:t>
      </w:r>
      <w:r w:rsidR="00B112B6" w:rsidRPr="00B201C7">
        <w:rPr>
          <w:rFonts w:ascii="Calibri" w:eastAsiaTheme="minorEastAsia" w:hAnsi="Calibri" w:cs="Calibri"/>
          <w:i/>
          <w:iCs/>
          <w:color w:val="000000" w:themeColor="text1"/>
        </w:rPr>
        <w:t>5</w:t>
      </w:r>
      <w:r w:rsidRPr="00B201C7">
        <w:rPr>
          <w:rFonts w:ascii="Calibri" w:eastAsiaTheme="minorEastAsia" w:hAnsi="Calibri" w:cs="Calibri"/>
          <w:i/>
          <w:iCs/>
          <w:color w:val="000000" w:themeColor="text1"/>
        </w:rPr>
        <w:t>00 </w:t>
      </w:r>
      <w:r w:rsidR="003C4A90">
        <w:rPr>
          <w:rFonts w:ascii="Calibri" w:eastAsiaTheme="minorEastAsia" w:hAnsi="Calibri" w:cs="Calibri"/>
          <w:i/>
          <w:iCs/>
          <w:color w:val="000000" w:themeColor="text1"/>
        </w:rPr>
        <w:t>patients</w:t>
      </w:r>
      <w:r w:rsidR="003C4A90" w:rsidRPr="00B201C7">
        <w:rPr>
          <w:rFonts w:ascii="Calibri" w:eastAsiaTheme="minorEastAsia" w:hAnsi="Calibri" w:cs="Calibri"/>
          <w:i/>
          <w:iCs/>
          <w:color w:val="000000" w:themeColor="text1"/>
        </w:rPr>
        <w:t xml:space="preserve"> </w:t>
      </w:r>
      <w:r w:rsidRPr="00B201C7">
        <w:rPr>
          <w:rFonts w:ascii="Calibri" w:eastAsiaTheme="minorEastAsia" w:hAnsi="Calibri" w:cs="Calibri"/>
          <w:i/>
          <w:iCs/>
          <w:color w:val="000000" w:themeColor="text1"/>
        </w:rPr>
        <w:t xml:space="preserve">admitted to inpatient therapeutic feeding </w:t>
      </w:r>
      <w:r w:rsidRPr="00B201C7">
        <w:rPr>
          <w:rStyle w:val="normaltextrun"/>
          <w:rFonts w:ascii="Calibri" w:eastAsiaTheme="minorEastAsia" w:hAnsi="Calibri" w:cs="Calibri"/>
          <w:i/>
          <w:iCs/>
        </w:rPr>
        <w:t>centr</w:t>
      </w:r>
      <w:r w:rsidR="00DE3663" w:rsidRPr="00B201C7">
        <w:rPr>
          <w:rStyle w:val="normaltextrun"/>
          <w:rFonts w:ascii="Calibri" w:eastAsiaTheme="minorEastAsia" w:hAnsi="Calibri" w:cs="Calibri"/>
          <w:i/>
          <w:iCs/>
        </w:rPr>
        <w:t>e</w:t>
      </w:r>
      <w:r w:rsidRPr="00B201C7">
        <w:rPr>
          <w:rStyle w:val="normaltextrun"/>
          <w:rFonts w:ascii="Calibri" w:eastAsiaTheme="minorEastAsia" w:hAnsi="Calibri" w:cs="Calibri"/>
          <w:i/>
          <w:iCs/>
        </w:rPr>
        <w:t xml:space="preserve">s. </w:t>
      </w:r>
      <w:r w:rsidRPr="00B201C7">
        <w:rPr>
          <w:rFonts w:ascii="Calibri" w:eastAsiaTheme="minorEastAsia" w:hAnsi="Calibri" w:cs="Calibri"/>
          <w:i/>
          <w:iCs/>
          <w:color w:val="000000" w:themeColor="text1"/>
        </w:rPr>
        <w:t xml:space="preserve">   </w:t>
      </w:r>
    </w:p>
    <w:p w14:paraId="2EF57FD8" w14:textId="77777777" w:rsidR="00B201C7" w:rsidRDefault="00B201C7" w:rsidP="00EB32B2">
      <w:pPr>
        <w:spacing w:line="240" w:lineRule="auto"/>
        <w:rPr>
          <w:rFonts w:ascii="Calibri" w:eastAsiaTheme="minorEastAsia" w:hAnsi="Calibri" w:cs="Calibri"/>
          <w:i/>
          <w:iCs/>
          <w:color w:val="000000" w:themeColor="text1"/>
        </w:rPr>
      </w:pPr>
    </w:p>
    <w:p w14:paraId="3DE60364" w14:textId="192F1DC1" w:rsidR="28196179" w:rsidRPr="00B201C7" w:rsidRDefault="28196179" w:rsidP="00EB32B2">
      <w:pPr>
        <w:spacing w:line="240" w:lineRule="auto"/>
        <w:rPr>
          <w:rFonts w:ascii="Calibri" w:eastAsiaTheme="minorEastAsia" w:hAnsi="Calibri" w:cs="Calibri"/>
          <w:color w:val="000000" w:themeColor="text1"/>
        </w:rPr>
      </w:pPr>
      <w:r w:rsidRPr="00B201C7">
        <w:rPr>
          <w:rFonts w:ascii="Calibri" w:eastAsiaTheme="minorEastAsia" w:hAnsi="Calibri" w:cs="Calibri"/>
        </w:rPr>
        <w:t>END</w:t>
      </w:r>
    </w:p>
    <w:p w14:paraId="2AC9882B" w14:textId="3530AF56" w:rsidR="24E6E799" w:rsidRPr="00B201C7" w:rsidRDefault="24E6E799" w:rsidP="00EB32B2">
      <w:pPr>
        <w:spacing w:line="240" w:lineRule="auto"/>
        <w:rPr>
          <w:rFonts w:ascii="Calibri" w:eastAsiaTheme="minorEastAsia" w:hAnsi="Calibri" w:cs="Calibri"/>
          <w:i/>
          <w:iCs/>
          <w:color w:val="000000" w:themeColor="text1"/>
        </w:rPr>
      </w:pPr>
    </w:p>
    <w:p w14:paraId="5A39BBE3" w14:textId="77777777" w:rsidR="006D411F" w:rsidRPr="005224E1" w:rsidRDefault="006D411F" w:rsidP="00A42968">
      <w:pPr>
        <w:spacing w:line="240" w:lineRule="auto"/>
        <w:rPr>
          <w:color w:val="000000" w:themeColor="text1"/>
        </w:rPr>
      </w:pPr>
    </w:p>
    <w:p w14:paraId="2AE9DFB0" w14:textId="3F1688D1" w:rsidR="00275064" w:rsidRPr="005224E1" w:rsidRDefault="007D35BC" w:rsidP="00CD5669">
      <w:pPr>
        <w:spacing w:line="240" w:lineRule="auto"/>
        <w:rPr>
          <w:color w:val="000000" w:themeColor="text1"/>
        </w:rPr>
      </w:pPr>
      <w:r w:rsidRPr="005224E1">
        <w:rPr>
          <w:color w:val="000000" w:themeColor="text1"/>
        </w:rPr>
        <w:t xml:space="preserve"> </w:t>
      </w:r>
    </w:p>
    <w:sectPr w:rsidR="00275064" w:rsidRPr="00522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81635"/>
    <w:multiLevelType w:val="hybridMultilevel"/>
    <w:tmpl w:val="64103DCE"/>
    <w:lvl w:ilvl="0" w:tplc="09FA18F2">
      <w:start w:val="3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D0044"/>
    <w:multiLevelType w:val="hybridMultilevel"/>
    <w:tmpl w:val="4F9EC332"/>
    <w:lvl w:ilvl="0" w:tplc="030C27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536532">
    <w:abstractNumId w:val="0"/>
  </w:num>
  <w:num w:numId="2" w16cid:durableId="979309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1E"/>
    <w:rsid w:val="00001448"/>
    <w:rsid w:val="00027407"/>
    <w:rsid w:val="00031E5C"/>
    <w:rsid w:val="0003372D"/>
    <w:rsid w:val="000546F1"/>
    <w:rsid w:val="000737EF"/>
    <w:rsid w:val="000751B9"/>
    <w:rsid w:val="00075875"/>
    <w:rsid w:val="00082A96"/>
    <w:rsid w:val="00094887"/>
    <w:rsid w:val="000B57F5"/>
    <w:rsid w:val="000C3BE0"/>
    <w:rsid w:val="000C6B85"/>
    <w:rsid w:val="000D197E"/>
    <w:rsid w:val="000E5870"/>
    <w:rsid w:val="000E7119"/>
    <w:rsid w:val="00100D0F"/>
    <w:rsid w:val="00106759"/>
    <w:rsid w:val="001263B4"/>
    <w:rsid w:val="001277A5"/>
    <w:rsid w:val="00140061"/>
    <w:rsid w:val="0014159D"/>
    <w:rsid w:val="001530A7"/>
    <w:rsid w:val="0015440E"/>
    <w:rsid w:val="0019714A"/>
    <w:rsid w:val="001C7E6E"/>
    <w:rsid w:val="001E22A2"/>
    <w:rsid w:val="001F02EA"/>
    <w:rsid w:val="001F301C"/>
    <w:rsid w:val="00202884"/>
    <w:rsid w:val="002248C8"/>
    <w:rsid w:val="00250391"/>
    <w:rsid w:val="00254A1B"/>
    <w:rsid w:val="002559F4"/>
    <w:rsid w:val="00262149"/>
    <w:rsid w:val="00266831"/>
    <w:rsid w:val="00275064"/>
    <w:rsid w:val="002834C6"/>
    <w:rsid w:val="0028454C"/>
    <w:rsid w:val="002B7C71"/>
    <w:rsid w:val="002C3804"/>
    <w:rsid w:val="002D0511"/>
    <w:rsid w:val="002E3154"/>
    <w:rsid w:val="002E5DC0"/>
    <w:rsid w:val="002F05B1"/>
    <w:rsid w:val="00303B58"/>
    <w:rsid w:val="00304401"/>
    <w:rsid w:val="00320505"/>
    <w:rsid w:val="003764C0"/>
    <w:rsid w:val="003C4A90"/>
    <w:rsid w:val="003D2B41"/>
    <w:rsid w:val="00402C34"/>
    <w:rsid w:val="004146E9"/>
    <w:rsid w:val="00421685"/>
    <w:rsid w:val="00422D75"/>
    <w:rsid w:val="00454393"/>
    <w:rsid w:val="0048134C"/>
    <w:rsid w:val="004B331C"/>
    <w:rsid w:val="004D1DDC"/>
    <w:rsid w:val="004F0E41"/>
    <w:rsid w:val="004F9123"/>
    <w:rsid w:val="005224E1"/>
    <w:rsid w:val="00527BC7"/>
    <w:rsid w:val="0057133F"/>
    <w:rsid w:val="00575719"/>
    <w:rsid w:val="00590436"/>
    <w:rsid w:val="005934E6"/>
    <w:rsid w:val="005A3DF0"/>
    <w:rsid w:val="005B68AA"/>
    <w:rsid w:val="005F563C"/>
    <w:rsid w:val="00633C41"/>
    <w:rsid w:val="006B7BC7"/>
    <w:rsid w:val="006D3FFF"/>
    <w:rsid w:val="006D411F"/>
    <w:rsid w:val="006D458B"/>
    <w:rsid w:val="006E7603"/>
    <w:rsid w:val="00710642"/>
    <w:rsid w:val="00723F1C"/>
    <w:rsid w:val="00724D7B"/>
    <w:rsid w:val="00742F47"/>
    <w:rsid w:val="0075188F"/>
    <w:rsid w:val="00751B77"/>
    <w:rsid w:val="00755549"/>
    <w:rsid w:val="0077180F"/>
    <w:rsid w:val="007A2203"/>
    <w:rsid w:val="007D35BC"/>
    <w:rsid w:val="007E38EC"/>
    <w:rsid w:val="007F4984"/>
    <w:rsid w:val="00851786"/>
    <w:rsid w:val="00886C9D"/>
    <w:rsid w:val="008901DB"/>
    <w:rsid w:val="0090102E"/>
    <w:rsid w:val="00944640"/>
    <w:rsid w:val="009803B6"/>
    <w:rsid w:val="009834D3"/>
    <w:rsid w:val="009A769A"/>
    <w:rsid w:val="00A23D8F"/>
    <w:rsid w:val="00A3559C"/>
    <w:rsid w:val="00A42968"/>
    <w:rsid w:val="00A56A99"/>
    <w:rsid w:val="00A65596"/>
    <w:rsid w:val="00A71731"/>
    <w:rsid w:val="00A817CE"/>
    <w:rsid w:val="00A9245E"/>
    <w:rsid w:val="00A93015"/>
    <w:rsid w:val="00A96293"/>
    <w:rsid w:val="00AA547C"/>
    <w:rsid w:val="00B0152B"/>
    <w:rsid w:val="00B112B6"/>
    <w:rsid w:val="00B201C7"/>
    <w:rsid w:val="00B2692E"/>
    <w:rsid w:val="00B60EA8"/>
    <w:rsid w:val="00B8004E"/>
    <w:rsid w:val="00BA3892"/>
    <w:rsid w:val="00BD34EF"/>
    <w:rsid w:val="00BE381E"/>
    <w:rsid w:val="00BF0CAC"/>
    <w:rsid w:val="00C0320C"/>
    <w:rsid w:val="00C032CB"/>
    <w:rsid w:val="00C0BDE3"/>
    <w:rsid w:val="00C1269A"/>
    <w:rsid w:val="00C65259"/>
    <w:rsid w:val="00C85BA4"/>
    <w:rsid w:val="00CB1BBC"/>
    <w:rsid w:val="00CD5669"/>
    <w:rsid w:val="00CE0B81"/>
    <w:rsid w:val="00D26B7D"/>
    <w:rsid w:val="00D36A77"/>
    <w:rsid w:val="00D57F10"/>
    <w:rsid w:val="00D65B1C"/>
    <w:rsid w:val="00DA1F5F"/>
    <w:rsid w:val="00DC0027"/>
    <w:rsid w:val="00DC11E0"/>
    <w:rsid w:val="00DC3A12"/>
    <w:rsid w:val="00DC64BE"/>
    <w:rsid w:val="00DE3663"/>
    <w:rsid w:val="00DF7778"/>
    <w:rsid w:val="00E11D93"/>
    <w:rsid w:val="00E232E4"/>
    <w:rsid w:val="00E23F1E"/>
    <w:rsid w:val="00E93012"/>
    <w:rsid w:val="00E97D37"/>
    <w:rsid w:val="00EB32B2"/>
    <w:rsid w:val="00EB4A97"/>
    <w:rsid w:val="00ED3B8F"/>
    <w:rsid w:val="00ED65E4"/>
    <w:rsid w:val="00EE21CD"/>
    <w:rsid w:val="00EE26B5"/>
    <w:rsid w:val="00EE7B0E"/>
    <w:rsid w:val="00F02F98"/>
    <w:rsid w:val="00F25FE6"/>
    <w:rsid w:val="00F424BE"/>
    <w:rsid w:val="00F55EE5"/>
    <w:rsid w:val="00F61E7B"/>
    <w:rsid w:val="00F768A0"/>
    <w:rsid w:val="00FF4560"/>
    <w:rsid w:val="0147F235"/>
    <w:rsid w:val="0179B047"/>
    <w:rsid w:val="017C7BBD"/>
    <w:rsid w:val="0199F883"/>
    <w:rsid w:val="02C92DE0"/>
    <w:rsid w:val="035A1139"/>
    <w:rsid w:val="0376510E"/>
    <w:rsid w:val="03B5902D"/>
    <w:rsid w:val="0406C93C"/>
    <w:rsid w:val="0486CB8E"/>
    <w:rsid w:val="0502A96C"/>
    <w:rsid w:val="0517EB90"/>
    <w:rsid w:val="05653D29"/>
    <w:rsid w:val="05B3BFCD"/>
    <w:rsid w:val="05DD65B0"/>
    <w:rsid w:val="05EA2746"/>
    <w:rsid w:val="0600CEA2"/>
    <w:rsid w:val="06863FDE"/>
    <w:rsid w:val="06ED30EF"/>
    <w:rsid w:val="06FE35D3"/>
    <w:rsid w:val="07422FA8"/>
    <w:rsid w:val="07ABD772"/>
    <w:rsid w:val="0880618A"/>
    <w:rsid w:val="08DCA96C"/>
    <w:rsid w:val="08EC4BE9"/>
    <w:rsid w:val="08EF0292"/>
    <w:rsid w:val="09BD27AB"/>
    <w:rsid w:val="0A7BB11A"/>
    <w:rsid w:val="0A86EC3C"/>
    <w:rsid w:val="0B4CF71F"/>
    <w:rsid w:val="0C4A3C5C"/>
    <w:rsid w:val="0C5F425C"/>
    <w:rsid w:val="0CECD642"/>
    <w:rsid w:val="0D518E80"/>
    <w:rsid w:val="0D524B29"/>
    <w:rsid w:val="0DEA9A70"/>
    <w:rsid w:val="0E65355E"/>
    <w:rsid w:val="0ED8B2CE"/>
    <w:rsid w:val="0F3E0EA4"/>
    <w:rsid w:val="0F4179B6"/>
    <w:rsid w:val="0F4F223D"/>
    <w:rsid w:val="0FF8F1F6"/>
    <w:rsid w:val="100105BF"/>
    <w:rsid w:val="100F92BB"/>
    <w:rsid w:val="10873914"/>
    <w:rsid w:val="109E9071"/>
    <w:rsid w:val="10EB3C24"/>
    <w:rsid w:val="1142DA23"/>
    <w:rsid w:val="11604EB0"/>
    <w:rsid w:val="11970E29"/>
    <w:rsid w:val="11AEA29E"/>
    <w:rsid w:val="11C83990"/>
    <w:rsid w:val="123A60D2"/>
    <w:rsid w:val="12605D75"/>
    <w:rsid w:val="126420FB"/>
    <w:rsid w:val="12BC2C9D"/>
    <w:rsid w:val="13474B93"/>
    <w:rsid w:val="136409F1"/>
    <w:rsid w:val="13927B2A"/>
    <w:rsid w:val="13FD2E65"/>
    <w:rsid w:val="142B4CE3"/>
    <w:rsid w:val="14E00AE6"/>
    <w:rsid w:val="151AC9BA"/>
    <w:rsid w:val="161EDFF2"/>
    <w:rsid w:val="1668FF23"/>
    <w:rsid w:val="16A0E6FF"/>
    <w:rsid w:val="16D5FD28"/>
    <w:rsid w:val="16D86C1B"/>
    <w:rsid w:val="17173154"/>
    <w:rsid w:val="172146EB"/>
    <w:rsid w:val="179F141D"/>
    <w:rsid w:val="17F623DB"/>
    <w:rsid w:val="18ABDABF"/>
    <w:rsid w:val="194BA54C"/>
    <w:rsid w:val="195680B4"/>
    <w:rsid w:val="19BE6AD8"/>
    <w:rsid w:val="1A3930E2"/>
    <w:rsid w:val="1A4ED216"/>
    <w:rsid w:val="1A91067E"/>
    <w:rsid w:val="1A9BF2F9"/>
    <w:rsid w:val="1ABCF851"/>
    <w:rsid w:val="1B183D68"/>
    <w:rsid w:val="1B616E46"/>
    <w:rsid w:val="1DDD30C8"/>
    <w:rsid w:val="1E7E0BB1"/>
    <w:rsid w:val="1EA29FDF"/>
    <w:rsid w:val="1EA80560"/>
    <w:rsid w:val="1F85326E"/>
    <w:rsid w:val="1FBA0423"/>
    <w:rsid w:val="1FFAE591"/>
    <w:rsid w:val="1FFCDDCF"/>
    <w:rsid w:val="203E15E4"/>
    <w:rsid w:val="2067DE16"/>
    <w:rsid w:val="2122E7A0"/>
    <w:rsid w:val="223AE115"/>
    <w:rsid w:val="2280AFC7"/>
    <w:rsid w:val="23796C99"/>
    <w:rsid w:val="23A9C6AC"/>
    <w:rsid w:val="23DCEB26"/>
    <w:rsid w:val="24E6E799"/>
    <w:rsid w:val="25D95EF6"/>
    <w:rsid w:val="26465E15"/>
    <w:rsid w:val="267A8210"/>
    <w:rsid w:val="26AF2221"/>
    <w:rsid w:val="27173EBF"/>
    <w:rsid w:val="273DA6D0"/>
    <w:rsid w:val="28196179"/>
    <w:rsid w:val="283FFB6F"/>
    <w:rsid w:val="28B05C49"/>
    <w:rsid w:val="293FCA5C"/>
    <w:rsid w:val="2942B184"/>
    <w:rsid w:val="2942CE0A"/>
    <w:rsid w:val="295F189D"/>
    <w:rsid w:val="29B531DA"/>
    <w:rsid w:val="2A4C2CAA"/>
    <w:rsid w:val="2AE95749"/>
    <w:rsid w:val="2B3479A3"/>
    <w:rsid w:val="2B4D6025"/>
    <w:rsid w:val="2B51023B"/>
    <w:rsid w:val="2BE7FD0B"/>
    <w:rsid w:val="2C44FB93"/>
    <w:rsid w:val="2C85411F"/>
    <w:rsid w:val="2C89FDAF"/>
    <w:rsid w:val="2CA6F241"/>
    <w:rsid w:val="2D65BEEF"/>
    <w:rsid w:val="2D8E4296"/>
    <w:rsid w:val="2DD73CAB"/>
    <w:rsid w:val="2E88A2FD"/>
    <w:rsid w:val="2F0BFA7E"/>
    <w:rsid w:val="2F411913"/>
    <w:rsid w:val="2FAC6618"/>
    <w:rsid w:val="2FCB3710"/>
    <w:rsid w:val="30509946"/>
    <w:rsid w:val="30A1F2A9"/>
    <w:rsid w:val="30ABA530"/>
    <w:rsid w:val="30B2DDCF"/>
    <w:rsid w:val="334B07FD"/>
    <w:rsid w:val="34EC18CB"/>
    <w:rsid w:val="35F3F1E5"/>
    <w:rsid w:val="36C828E7"/>
    <w:rsid w:val="36EAF630"/>
    <w:rsid w:val="37C195D3"/>
    <w:rsid w:val="38144931"/>
    <w:rsid w:val="38260104"/>
    <w:rsid w:val="383783DC"/>
    <w:rsid w:val="38E6D54A"/>
    <w:rsid w:val="391BD343"/>
    <w:rsid w:val="3994CC6D"/>
    <w:rsid w:val="3A31636A"/>
    <w:rsid w:val="3A928637"/>
    <w:rsid w:val="3A9F91E9"/>
    <w:rsid w:val="3AF2DEF6"/>
    <w:rsid w:val="3B447969"/>
    <w:rsid w:val="3BC47B08"/>
    <w:rsid w:val="3C0F9DC3"/>
    <w:rsid w:val="3C1E760C"/>
    <w:rsid w:val="3C2E9A7C"/>
    <w:rsid w:val="3C4376A8"/>
    <w:rsid w:val="3CD53502"/>
    <w:rsid w:val="3CED4895"/>
    <w:rsid w:val="3D0AF4FF"/>
    <w:rsid w:val="3D604B69"/>
    <w:rsid w:val="3D8E05C3"/>
    <w:rsid w:val="3E19BBE7"/>
    <w:rsid w:val="3E683D90"/>
    <w:rsid w:val="3E9D453E"/>
    <w:rsid w:val="3EB98936"/>
    <w:rsid w:val="3F875691"/>
    <w:rsid w:val="3FBDE1C1"/>
    <w:rsid w:val="3FE94860"/>
    <w:rsid w:val="40168AC9"/>
    <w:rsid w:val="40A98E54"/>
    <w:rsid w:val="40EA5B2E"/>
    <w:rsid w:val="417A6D35"/>
    <w:rsid w:val="418518C1"/>
    <w:rsid w:val="41930431"/>
    <w:rsid w:val="41B287CB"/>
    <w:rsid w:val="41E56AA0"/>
    <w:rsid w:val="41FEF66A"/>
    <w:rsid w:val="42264327"/>
    <w:rsid w:val="4320E922"/>
    <w:rsid w:val="43211106"/>
    <w:rsid w:val="4329EE72"/>
    <w:rsid w:val="433BAEB3"/>
    <w:rsid w:val="43DD0FF4"/>
    <w:rsid w:val="43F2F422"/>
    <w:rsid w:val="4423FEA6"/>
    <w:rsid w:val="44CAA4F3"/>
    <w:rsid w:val="44D77F14"/>
    <w:rsid w:val="45112F00"/>
    <w:rsid w:val="45373C8F"/>
    <w:rsid w:val="457B70A6"/>
    <w:rsid w:val="45F9A12B"/>
    <w:rsid w:val="46667554"/>
    <w:rsid w:val="472546BB"/>
    <w:rsid w:val="49AAF037"/>
    <w:rsid w:val="49B1D8A8"/>
    <w:rsid w:val="4C47E09A"/>
    <w:rsid w:val="4CB4805C"/>
    <w:rsid w:val="4DCB7E1E"/>
    <w:rsid w:val="4E11C409"/>
    <w:rsid w:val="4E9614A7"/>
    <w:rsid w:val="4E983CA7"/>
    <w:rsid w:val="4F5BF04D"/>
    <w:rsid w:val="5084DDE7"/>
    <w:rsid w:val="508EEC95"/>
    <w:rsid w:val="50A9945B"/>
    <w:rsid w:val="50CBC6E6"/>
    <w:rsid w:val="51484D9E"/>
    <w:rsid w:val="51EC30C4"/>
    <w:rsid w:val="51F378C7"/>
    <w:rsid w:val="531B16C0"/>
    <w:rsid w:val="53308DE5"/>
    <w:rsid w:val="53C0DA47"/>
    <w:rsid w:val="53DCE269"/>
    <w:rsid w:val="54387159"/>
    <w:rsid w:val="54A8AB3C"/>
    <w:rsid w:val="558E3696"/>
    <w:rsid w:val="55B466B0"/>
    <w:rsid w:val="56276AE9"/>
    <w:rsid w:val="5660283B"/>
    <w:rsid w:val="56770FE4"/>
    <w:rsid w:val="569160C5"/>
    <w:rsid w:val="569D1E04"/>
    <w:rsid w:val="5748A634"/>
    <w:rsid w:val="5764CAE7"/>
    <w:rsid w:val="57B2C22C"/>
    <w:rsid w:val="582B01B0"/>
    <w:rsid w:val="588C07A8"/>
    <w:rsid w:val="58A37489"/>
    <w:rsid w:val="59347AE4"/>
    <w:rsid w:val="59578E63"/>
    <w:rsid w:val="5990BA0E"/>
    <w:rsid w:val="59A12635"/>
    <w:rsid w:val="59ECDFB2"/>
    <w:rsid w:val="5AAF8B32"/>
    <w:rsid w:val="5B64D1E8"/>
    <w:rsid w:val="5B6C328E"/>
    <w:rsid w:val="5BB6F388"/>
    <w:rsid w:val="5BC51547"/>
    <w:rsid w:val="5BCF711B"/>
    <w:rsid w:val="5BE216E3"/>
    <w:rsid w:val="5CA803EE"/>
    <w:rsid w:val="5CF1040F"/>
    <w:rsid w:val="5CFCE3A3"/>
    <w:rsid w:val="5D8239DD"/>
    <w:rsid w:val="5DDC8F33"/>
    <w:rsid w:val="5DDDCC95"/>
    <w:rsid w:val="5DF4653C"/>
    <w:rsid w:val="5E14C118"/>
    <w:rsid w:val="5E2A2EC2"/>
    <w:rsid w:val="5E79E546"/>
    <w:rsid w:val="5EA70AC7"/>
    <w:rsid w:val="5EB99C96"/>
    <w:rsid w:val="5F2B547B"/>
    <w:rsid w:val="5F799CF6"/>
    <w:rsid w:val="5F92C553"/>
    <w:rsid w:val="600A6515"/>
    <w:rsid w:val="606B225A"/>
    <w:rsid w:val="60734FF8"/>
    <w:rsid w:val="60821165"/>
    <w:rsid w:val="61156D57"/>
    <w:rsid w:val="6130F813"/>
    <w:rsid w:val="62ED35D2"/>
    <w:rsid w:val="631B6114"/>
    <w:rsid w:val="63428C3C"/>
    <w:rsid w:val="63A9F73E"/>
    <w:rsid w:val="63E4D316"/>
    <w:rsid w:val="644417E2"/>
    <w:rsid w:val="644A7E63"/>
    <w:rsid w:val="6628FE0D"/>
    <w:rsid w:val="662E92A1"/>
    <w:rsid w:val="6632C89E"/>
    <w:rsid w:val="66D12E5B"/>
    <w:rsid w:val="67557BB2"/>
    <w:rsid w:val="6784AEDB"/>
    <w:rsid w:val="6815FD5F"/>
    <w:rsid w:val="683A9A2D"/>
    <w:rsid w:val="683FC403"/>
    <w:rsid w:val="685737E2"/>
    <w:rsid w:val="68B0D8DA"/>
    <w:rsid w:val="68F14C13"/>
    <w:rsid w:val="69207F3C"/>
    <w:rsid w:val="6980929C"/>
    <w:rsid w:val="6A05C0EA"/>
    <w:rsid w:val="6A7031D3"/>
    <w:rsid w:val="6A8D1C74"/>
    <w:rsid w:val="6ABA9F60"/>
    <w:rsid w:val="6AD2E844"/>
    <w:rsid w:val="6B3ABB8F"/>
    <w:rsid w:val="6B3F4784"/>
    <w:rsid w:val="6B4D91C5"/>
    <w:rsid w:val="6BA00D24"/>
    <w:rsid w:val="6BB12C68"/>
    <w:rsid w:val="6BE04D05"/>
    <w:rsid w:val="6C3F48DA"/>
    <w:rsid w:val="6CCE3E37"/>
    <w:rsid w:val="6CD9BBAF"/>
    <w:rsid w:val="6D25898E"/>
    <w:rsid w:val="6D308034"/>
    <w:rsid w:val="6D3BDD85"/>
    <w:rsid w:val="6DF24022"/>
    <w:rsid w:val="6DFDAEE5"/>
    <w:rsid w:val="6E6A0E98"/>
    <w:rsid w:val="6EB05300"/>
    <w:rsid w:val="6F04D048"/>
    <w:rsid w:val="6F352D7B"/>
    <w:rsid w:val="6F45CA0E"/>
    <w:rsid w:val="6F5F566C"/>
    <w:rsid w:val="6F8E1083"/>
    <w:rsid w:val="6FF65A5B"/>
    <w:rsid w:val="70689534"/>
    <w:rsid w:val="707AD084"/>
    <w:rsid w:val="70B82AAE"/>
    <w:rsid w:val="711C274A"/>
    <w:rsid w:val="71A748DC"/>
    <w:rsid w:val="71F9B92F"/>
    <w:rsid w:val="725D27C6"/>
    <w:rsid w:val="7299BE2B"/>
    <w:rsid w:val="72AE7E04"/>
    <w:rsid w:val="72F3E459"/>
    <w:rsid w:val="72F51F2C"/>
    <w:rsid w:val="736B96B1"/>
    <w:rsid w:val="73D5F599"/>
    <w:rsid w:val="7436D11C"/>
    <w:rsid w:val="74411227"/>
    <w:rsid w:val="747A0F50"/>
    <w:rsid w:val="748601A0"/>
    <w:rsid w:val="749920B2"/>
    <w:rsid w:val="74CD93D8"/>
    <w:rsid w:val="7545339A"/>
    <w:rsid w:val="754FF3C8"/>
    <w:rsid w:val="7594C888"/>
    <w:rsid w:val="76503BDC"/>
    <w:rsid w:val="76A8AEDC"/>
    <w:rsid w:val="7800781A"/>
    <w:rsid w:val="78447F3D"/>
    <w:rsid w:val="7942F6F2"/>
    <w:rsid w:val="797DAC1B"/>
    <w:rsid w:val="7987DC9E"/>
    <w:rsid w:val="79E04F9E"/>
    <w:rsid w:val="7ABBE236"/>
    <w:rsid w:val="7AE7E6DE"/>
    <w:rsid w:val="7B23ACFF"/>
    <w:rsid w:val="7B3F377C"/>
    <w:rsid w:val="7B7C1FFF"/>
    <w:rsid w:val="7B8C7E38"/>
    <w:rsid w:val="7C6A2FDD"/>
    <w:rsid w:val="7CBF7D60"/>
    <w:rsid w:val="7CCA7AB2"/>
    <w:rsid w:val="7D097C6D"/>
    <w:rsid w:val="7D0D2030"/>
    <w:rsid w:val="7D842BBA"/>
    <w:rsid w:val="7D9CC70B"/>
    <w:rsid w:val="7E4F6403"/>
    <w:rsid w:val="7E5B4DC1"/>
    <w:rsid w:val="7EB3C0C1"/>
    <w:rsid w:val="7EE4AEBF"/>
    <w:rsid w:val="7F26B539"/>
    <w:rsid w:val="7F75FD43"/>
    <w:rsid w:val="7FAA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8E316A"/>
  <w15:chartTrackingRefBased/>
  <w15:docId w15:val="{3B19E637-FBA8-409D-9E83-73FC80AF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E381E"/>
    <w:rPr>
      <w:i/>
      <w:iCs/>
    </w:rPr>
  </w:style>
  <w:style w:type="paragraph" w:styleId="ListParagraph">
    <w:name w:val="List Paragraph"/>
    <w:basedOn w:val="Normal"/>
    <w:uiPriority w:val="34"/>
    <w:qFormat/>
    <w:rsid w:val="00A42968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xxparagraph">
    <w:name w:val="x_xxparagraph"/>
    <w:basedOn w:val="Normal"/>
    <w:rsid w:val="0014159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xxxeop">
    <w:name w:val="x_xxeop"/>
    <w:basedOn w:val="DefaultParagraphFont"/>
    <w:rsid w:val="0014159D"/>
  </w:style>
  <w:style w:type="paragraph" w:customStyle="1" w:styleId="xmsonormal">
    <w:name w:val="x_msonormal"/>
    <w:basedOn w:val="Normal"/>
    <w:rsid w:val="006D458B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xxxnormaltextrun">
    <w:name w:val="x_xxnormaltextrun"/>
    <w:basedOn w:val="DefaultParagraphFont"/>
    <w:rsid w:val="00B8004E"/>
  </w:style>
  <w:style w:type="character" w:customStyle="1" w:styleId="normaltextrun">
    <w:name w:val="normaltextrun"/>
    <w:basedOn w:val="DefaultParagraphFont"/>
    <w:rsid w:val="00B8004E"/>
  </w:style>
  <w:style w:type="character" w:customStyle="1" w:styleId="eop">
    <w:name w:val="eop"/>
    <w:basedOn w:val="DefaultParagraphFont"/>
    <w:rsid w:val="00B8004E"/>
  </w:style>
  <w:style w:type="paragraph" w:customStyle="1" w:styleId="paragraph">
    <w:name w:val="paragraph"/>
    <w:basedOn w:val="Normal"/>
    <w:rsid w:val="000B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29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11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5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Revision">
    <w:name w:val="Revision"/>
    <w:hidden/>
    <w:uiPriority w:val="99"/>
    <w:semiHidden/>
    <w:rsid w:val="007555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0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A5DC059C8A8448DCB8AE942350056" ma:contentTypeVersion="15" ma:contentTypeDescription="Create a new document." ma:contentTypeScope="" ma:versionID="9cae6182b666f3a55644d927ccf3f77b">
  <xsd:schema xmlns:xsd="http://www.w3.org/2001/XMLSchema" xmlns:xs="http://www.w3.org/2001/XMLSchema" xmlns:p="http://schemas.microsoft.com/office/2006/metadata/properties" xmlns:ns2="b5aab738-2f7d-4cde-8d2b-eeae14c19eed" xmlns:ns3="6848add2-1990-4ede-a16f-432cbd05b2cb" xmlns:ns4="20c1abfa-485b-41c9-a329-38772ca1fd48" targetNamespace="http://schemas.microsoft.com/office/2006/metadata/properties" ma:root="true" ma:fieldsID="0e3a6315071e733fe475aa785575491c" ns2:_="" ns3:_="" ns4:_="">
    <xsd:import namespace="b5aab738-2f7d-4cde-8d2b-eeae14c19eed"/>
    <xsd:import namespace="6848add2-1990-4ede-a16f-432cbd05b2cb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ab738-2f7d-4cde-8d2b-eeae14c19e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add2-1990-4ede-a16f-432cbd05b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9342e22-fe9a-44db-b5e4-308b8027cead}" ma:internalName="TaxCatchAll" ma:showField="CatchAllData" ma:web="b5aab738-2f7d-4cde-8d2b-eeae14c19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6848add2-1990-4ede-a16f-432cbd05b2cb">
      <Terms xmlns="http://schemas.microsoft.com/office/infopath/2007/PartnerControls"/>
    </lcf76f155ced4ddcb4097134ff3c332f>
    <_dlc_DocId xmlns="b5aab738-2f7d-4cde-8d2b-eeae14c19eed">DOCID-5569591-4698</_dlc_DocId>
    <_dlc_DocIdUrl xmlns="b5aab738-2f7d-4cde-8d2b-eeae14c19eed">
      <Url>https://msfintl.sharepoint.com/sites/msfintlcommunities/Communication/_layouts/15/DocIdRedir.aspx?ID=DOCID-5569591-4698</Url>
      <Description>DOCID-5569591-4698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F2872D-AEF0-470F-AD05-334265E89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ab738-2f7d-4cde-8d2b-eeae14c19eed"/>
    <ds:schemaRef ds:uri="6848add2-1990-4ede-a16f-432cbd05b2cb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34FBD3-D070-499C-8CA4-D6EF2E810C63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20c1abfa-485b-41c9-a329-38772ca1fd48"/>
    <ds:schemaRef ds:uri="6848add2-1990-4ede-a16f-432cbd05b2cb"/>
    <ds:schemaRef ds:uri="b5aab738-2f7d-4cde-8d2b-eeae14c19ee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58CC3B-B48F-4D3F-82EF-AE050369F8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9991C4-0856-4F28-A6D0-F737DDF0EC2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2331</Characters>
  <Application>Microsoft Office Word</Application>
  <DocSecurity>4</DocSecurity>
  <Lines>40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OCB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MSF-Afghanistan-Com</dc:creator>
  <cp:keywords/>
  <dc:description/>
  <cp:lastModifiedBy>Nkosi Mahlangu</cp:lastModifiedBy>
  <cp:revision>2</cp:revision>
  <dcterms:created xsi:type="dcterms:W3CDTF">2024-12-09T07:24:00Z</dcterms:created>
  <dcterms:modified xsi:type="dcterms:W3CDTF">2024-12-09T07:24:00Z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0x0101007ABA5DC059C8A8448DCB8AE942350056</vt:lpwstr>
  </property>
  <property fmtid="{D5CDD505-2E9C-101B-9397-08002B2CF9AE}" pid="3" name="_dlc_DocIdItemGuid">
    <vt:lpwstr>581a251a-2265-4c08-8674-6e0ea10aec99</vt:lpwstr>
  </property>
  <property fmtid="{D5CDD505-2E9C-101B-9397-08002B2CF9AE}" pid="4" name="MediaServiceImageTags">
    <vt:lpwstr/>
  </property>
</Properties>
</file>